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A1" w:rsidRDefault="000625A1" w:rsidP="000625A1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25A1" w:rsidRPr="00665478" w:rsidRDefault="000625A1" w:rsidP="00062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FC91F" wp14:editId="03A35473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A1" w:rsidRPr="00665478" w:rsidRDefault="000625A1" w:rsidP="00062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A1" w:rsidRPr="00665478" w:rsidRDefault="000625A1" w:rsidP="00062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A1" w:rsidRPr="00665478" w:rsidRDefault="000625A1" w:rsidP="000625A1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665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proofErr w:type="spellEnd"/>
      <w:r w:rsidRPr="006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625A1" w:rsidRPr="00665478" w:rsidRDefault="000625A1" w:rsidP="000625A1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района Челябинской области</w:t>
      </w:r>
    </w:p>
    <w:p w:rsidR="000625A1" w:rsidRPr="00665478" w:rsidRDefault="000625A1" w:rsidP="000625A1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четвертого созыва</w:t>
      </w:r>
    </w:p>
    <w:p w:rsidR="000625A1" w:rsidRPr="00665478" w:rsidRDefault="000625A1" w:rsidP="000625A1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A1" w:rsidRPr="00665478" w:rsidRDefault="000625A1" w:rsidP="000625A1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A1" w:rsidRPr="00665478" w:rsidRDefault="000625A1" w:rsidP="000625A1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6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0625A1" w:rsidRPr="00665478" w:rsidRDefault="000625A1" w:rsidP="0006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A1" w:rsidRPr="00665478" w:rsidRDefault="000625A1" w:rsidP="0006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665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Саккулово</w:t>
      </w:r>
      <w:proofErr w:type="spellEnd"/>
    </w:p>
    <w:p w:rsidR="000625A1" w:rsidRPr="00665478" w:rsidRDefault="000625A1" w:rsidP="00062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5A1" w:rsidRDefault="000625A1" w:rsidP="000625A1">
      <w:pPr>
        <w:tabs>
          <w:tab w:val="left" w:pos="3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0625A1" w:rsidRDefault="000625A1" w:rsidP="000625A1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25A1" w:rsidRDefault="000625A1" w:rsidP="000625A1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 утверждении местных нормативов</w:t>
      </w:r>
    </w:p>
    <w:p w:rsidR="000625A1" w:rsidRDefault="000625A1" w:rsidP="000625A1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градостроительного  проектирования</w:t>
      </w:r>
    </w:p>
    <w:p w:rsidR="000625A1" w:rsidRDefault="000625A1" w:rsidP="000625A1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Саккуловского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сельского  поселения </w:t>
      </w:r>
    </w:p>
    <w:p w:rsidR="000625A1" w:rsidRDefault="000625A1" w:rsidP="000625A1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Сосновского муниципального района</w:t>
      </w:r>
    </w:p>
    <w:p w:rsidR="000625A1" w:rsidRPr="009D0A98" w:rsidRDefault="000625A1" w:rsidP="000625A1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Челябинской области</w:t>
      </w:r>
    </w:p>
    <w:p w:rsidR="000625A1" w:rsidRDefault="000625A1" w:rsidP="00062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5A1" w:rsidRPr="009D0A98" w:rsidRDefault="000625A1" w:rsidP="000625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0A9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Российикой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Федерации», статьей 29.1 Градостроительного кодекса Российской Федерации,  </w:t>
      </w:r>
      <w:r w:rsidRPr="009D0A98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A98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поселение»,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 администрации</w:t>
      </w:r>
      <w:r w:rsidRPr="009D0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 от 09.10.2014 г. № 5852 «</w:t>
      </w:r>
      <w:r w:rsidR="00565E4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Сосновского муниципального района </w:t>
      </w:r>
      <w:r w:rsidR="00565E4A">
        <w:rPr>
          <w:rFonts w:ascii="Times New Roman" w:eastAsia="Calibri" w:hAnsi="Times New Roman" w:cs="Times New Roman"/>
          <w:sz w:val="28"/>
          <w:szCs w:val="28"/>
        </w:rPr>
        <w:lastRenderedPageBreak/>
        <w:t>Челябинской области и сельских поселений</w:t>
      </w:r>
      <w:proofErr w:type="gramEnd"/>
      <w:r w:rsidR="00565E4A">
        <w:rPr>
          <w:rFonts w:ascii="Times New Roman" w:eastAsia="Calibri" w:hAnsi="Times New Roman" w:cs="Times New Roman"/>
          <w:sz w:val="28"/>
          <w:szCs w:val="28"/>
        </w:rPr>
        <w:t xml:space="preserve"> Сосновского муниципального района»  </w:t>
      </w:r>
      <w:r w:rsidRPr="009D0A98">
        <w:rPr>
          <w:rFonts w:ascii="Times New Roman" w:eastAsia="Calibri" w:hAnsi="Times New Roman" w:cs="Times New Roman"/>
          <w:sz w:val="28"/>
          <w:szCs w:val="28"/>
        </w:rPr>
        <w:t xml:space="preserve">Совет депутатов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Саккуловского</w:t>
      </w:r>
      <w:proofErr w:type="spellEnd"/>
      <w:r w:rsidRPr="009D0A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Pr="009D0A98">
        <w:rPr>
          <w:rFonts w:ascii="Times New Roman" w:eastAsia="Calibri" w:hAnsi="Times New Roman" w:cs="Times New Roman"/>
          <w:sz w:val="28"/>
          <w:szCs w:val="28"/>
        </w:rPr>
        <w:t xml:space="preserve"> созыва </w:t>
      </w:r>
    </w:p>
    <w:p w:rsidR="000625A1" w:rsidRPr="009D0A98" w:rsidRDefault="000625A1" w:rsidP="00062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A98">
        <w:rPr>
          <w:rFonts w:ascii="Times New Roman" w:eastAsia="Calibri" w:hAnsi="Times New Roman" w:cs="Times New Roman"/>
          <w:sz w:val="28"/>
          <w:szCs w:val="28"/>
        </w:rPr>
        <w:t>РЕШАЕТ:</w:t>
      </w:r>
    </w:p>
    <w:p w:rsidR="000625A1" w:rsidRPr="00565E4A" w:rsidRDefault="000625A1" w:rsidP="00565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="00565E4A">
        <w:rPr>
          <w:rFonts w:ascii="Times New Roman" w:eastAsia="Calibri" w:hAnsi="Times New Roman" w:cs="Times New Roman"/>
          <w:sz w:val="28"/>
          <w:szCs w:val="28"/>
        </w:rPr>
        <w:t xml:space="preserve">Утвердить местные нормативы градостроительного проектирования </w:t>
      </w:r>
      <w:proofErr w:type="spellStart"/>
      <w:r w:rsidR="00565E4A">
        <w:rPr>
          <w:rFonts w:ascii="Times New Roman" w:eastAsia="Calibri" w:hAnsi="Times New Roman" w:cs="Times New Roman"/>
          <w:sz w:val="28"/>
          <w:szCs w:val="28"/>
        </w:rPr>
        <w:t>Саккуловского</w:t>
      </w:r>
      <w:proofErr w:type="spellEnd"/>
      <w:r w:rsidR="00565E4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D0A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5A1" w:rsidRDefault="000625A1" w:rsidP="0006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65E4A">
        <w:rPr>
          <w:rFonts w:ascii="Times New Roman" w:eastAsia="Calibri" w:hAnsi="Times New Roman" w:cs="Times New Roman"/>
          <w:sz w:val="28"/>
          <w:szCs w:val="28"/>
        </w:rPr>
        <w:t>2</w:t>
      </w:r>
      <w:r w:rsidRPr="009D0A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5E4A">
        <w:rPr>
          <w:rFonts w:ascii="Times New Roman" w:eastAsia="Calibri" w:hAnsi="Times New Roman" w:cs="Times New Roman"/>
          <w:sz w:val="28"/>
          <w:szCs w:val="28"/>
        </w:rPr>
        <w:t>Настоящее Р</w:t>
      </w:r>
      <w:r w:rsidRPr="009D0A98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565E4A">
        <w:rPr>
          <w:rFonts w:ascii="Times New Roman" w:eastAsia="Calibri" w:hAnsi="Times New Roman" w:cs="Times New Roman"/>
          <w:sz w:val="28"/>
          <w:szCs w:val="28"/>
        </w:rPr>
        <w:t>вступает в силу с момента его официального опубликования.</w:t>
      </w:r>
    </w:p>
    <w:p w:rsidR="000625A1" w:rsidRPr="009D0A98" w:rsidRDefault="000625A1" w:rsidP="0006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5A1" w:rsidRPr="00A5778A" w:rsidRDefault="000625A1" w:rsidP="000625A1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57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proofErr w:type="spellEnd"/>
    </w:p>
    <w:p w:rsidR="000625A1" w:rsidRPr="00A5778A" w:rsidRDefault="000625A1" w:rsidP="000625A1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57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577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поселения                                                                      </w:t>
      </w:r>
      <w:proofErr w:type="spellStart"/>
      <w:r w:rsidRPr="00A577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Пашнин</w:t>
      </w:r>
      <w:proofErr w:type="spellEnd"/>
      <w:r w:rsidRPr="00A577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И.П.</w:t>
      </w:r>
    </w:p>
    <w:p w:rsidR="000625A1" w:rsidRDefault="000625A1" w:rsidP="000625A1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25A1" w:rsidRPr="00A5778A" w:rsidRDefault="000625A1" w:rsidP="000625A1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25A1" w:rsidRPr="00A5778A" w:rsidRDefault="000625A1" w:rsidP="000625A1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577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Совета депутатов</w:t>
      </w:r>
    </w:p>
    <w:p w:rsidR="000625A1" w:rsidRPr="009D0A98" w:rsidRDefault="000625A1" w:rsidP="000625A1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577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Саккуловского</w:t>
      </w:r>
      <w:proofErr w:type="spellEnd"/>
      <w:r w:rsidRPr="00A577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Крыжановский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Н.П.</w:t>
      </w:r>
    </w:p>
    <w:tbl>
      <w:tblPr>
        <w:tblW w:w="1503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5030"/>
      </w:tblGrid>
      <w:tr w:rsidR="0019211A" w:rsidRPr="0019211A" w:rsidTr="0019211A">
        <w:trPr>
          <w:trHeight w:val="3208"/>
        </w:trPr>
        <w:tc>
          <w:tcPr>
            <w:tcW w:w="15037" w:type="dxa"/>
            <w:vAlign w:val="center"/>
          </w:tcPr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211A" w:rsidRP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УТВЕРЖДЕНЫ</w:t>
            </w:r>
          </w:p>
          <w:p w:rsidR="0019211A" w:rsidRP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решением Совета  депутатов</w:t>
            </w:r>
          </w:p>
          <w:p w:rsidR="0019211A" w:rsidRP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2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Саккуловского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19211A" w:rsidRP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Сосновского  муниципального</w:t>
            </w:r>
          </w:p>
          <w:p w:rsidR="0019211A" w:rsidRPr="0019211A" w:rsidRDefault="0019211A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Челябинской области</w:t>
            </w:r>
          </w:p>
          <w:p w:rsidR="0019211A" w:rsidRPr="0019211A" w:rsidRDefault="003446B3" w:rsidP="0019211A">
            <w:pPr>
              <w:suppressAutoHyphens/>
              <w:spacing w:after="0"/>
              <w:ind w:firstLine="6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24 февраля 2015 г.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</w:pP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МЕСТНЫЕ НОРМАТИВЫ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ГРАДОСТРОИТЕЛЬНОГО ПРОЕКТИРОВАНИЯ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92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Саккуловского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сельского поселения Сосновского  муниципального района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Челябинской области</w:t>
            </w:r>
          </w:p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</w:pPr>
          </w:p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211A" w:rsidRPr="0019211A" w:rsidRDefault="0019211A" w:rsidP="0019211A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Расчетные показатели обеспеченности и интенсивности использования территорий жилых зон</w:t>
      </w:r>
    </w:p>
    <w:p w:rsidR="0019211A" w:rsidRPr="0019211A" w:rsidRDefault="0019211A" w:rsidP="0019211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 Типология и классификация сельских населенных пунктов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7"/>
        <w:gridCol w:w="1692"/>
        <w:gridCol w:w="2692"/>
        <w:gridCol w:w="4959"/>
      </w:tblGrid>
      <w:tr w:rsidR="0019211A" w:rsidRPr="0019211A" w:rsidTr="0019211A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Классификация населенных пунктов по численности населения, тыс. чел.</w:t>
            </w:r>
          </w:p>
        </w:tc>
      </w:tr>
      <w:tr w:rsidR="0019211A" w:rsidRPr="0019211A" w:rsidTr="0019211A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малые</w:t>
            </w:r>
          </w:p>
        </w:tc>
      </w:tr>
      <w:tr w:rsidR="0019211A" w:rsidRPr="0019211A" w:rsidTr="0019211A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СЕЛЬСКИЕ НАСЕЛЕННЫЕ ПУНКТЫ</w:t>
            </w:r>
          </w:p>
        </w:tc>
      </w:tr>
      <w:tr w:rsidR="0019211A" w:rsidRPr="0019211A" w:rsidTr="0019211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Поселок, село (центр сельской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</w:t>
            </w:r>
          </w:p>
        </w:tc>
      </w:tr>
      <w:tr w:rsidR="0019211A" w:rsidRPr="0019211A" w:rsidTr="0019211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0,05-0,2</w:t>
            </w:r>
          </w:p>
        </w:tc>
      </w:tr>
      <w:tr w:rsidR="0019211A" w:rsidRPr="0019211A" w:rsidTr="0019211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0,05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</w:t>
      </w:r>
      <w:r w:rsidRPr="0019211A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ar-SA"/>
        </w:rPr>
        <w:t xml:space="preserve">Предварительное определение потребности в территории жилых зон </w:t>
      </w:r>
      <w:proofErr w:type="gramStart"/>
      <w:r w:rsidRPr="0019211A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ar-SA"/>
        </w:rPr>
        <w:t xml:space="preserve">( </w:t>
      </w:r>
      <w:proofErr w:type="gramEnd"/>
      <w:r w:rsidRPr="0019211A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ar-SA"/>
        </w:rPr>
        <w:t>га на 1 тыс. чел.):</w:t>
      </w:r>
    </w:p>
    <w:p w:rsidR="0019211A" w:rsidRPr="0019211A" w:rsidRDefault="0019211A" w:rsidP="001921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зоны застройки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среднеэтажными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8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8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д) зоны застройки объектами индивидуального жилищного строительства</w:t>
      </w: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19211A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ar-SA"/>
          </w:rPr>
          <w:t>0,06 га</w:t>
        </w:r>
      </w:smartTag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19211A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ar-SA"/>
          </w:rPr>
          <w:t>25 га</w:t>
        </w:r>
      </w:smartTag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е) зоны застройки объектами индивидуального жилищного строительства</w:t>
      </w: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19211A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ar-SA"/>
          </w:rPr>
          <w:t>0,15 га</w:t>
        </w:r>
      </w:smartTag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19211A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ar-SA"/>
          </w:rPr>
          <w:t>50 га</w:t>
        </w:r>
      </w:smartTag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ж) зоны застройки объектами индивидуального жилищного строительства</w:t>
      </w: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19211A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ar-SA"/>
          </w:rPr>
          <w:t>0,15 га</w:t>
        </w:r>
      </w:smartTag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–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менее</w:t>
      </w:r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19211A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ar-SA"/>
          </w:rPr>
          <w:t>70 га</w:t>
        </w:r>
      </w:smartTag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.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Предварительное определение потребности в территории жилых зон сельского населенного пункта (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1 дом, квартиру):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3969"/>
        <w:gridCol w:w="6237"/>
      </w:tblGrid>
      <w:tr w:rsidR="0019211A" w:rsidRPr="0019211A" w:rsidTr="0019211A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земельного участка, 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19211A" w:rsidRPr="0019211A" w:rsidTr="0019211A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0,25-0,27</w:t>
            </w:r>
          </w:p>
        </w:tc>
      </w:tr>
      <w:tr w:rsidR="0019211A" w:rsidRPr="0019211A" w:rsidTr="0019211A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0,21-0,23</w:t>
            </w:r>
          </w:p>
        </w:tc>
      </w:tr>
      <w:tr w:rsidR="0019211A" w:rsidRPr="0019211A" w:rsidTr="0019211A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0,17-0,20</w:t>
            </w:r>
          </w:p>
        </w:tc>
      </w:tr>
      <w:tr w:rsidR="0019211A" w:rsidRPr="0019211A" w:rsidTr="0019211A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0,15-0,17</w:t>
            </w:r>
          </w:p>
        </w:tc>
      </w:tr>
      <w:tr w:rsidR="0019211A" w:rsidRPr="0019211A" w:rsidTr="0019211A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0,13-0,15</w:t>
            </w:r>
          </w:p>
        </w:tc>
      </w:tr>
      <w:tr w:rsidR="0019211A" w:rsidRPr="0019211A" w:rsidTr="0019211A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0,11-0,13</w:t>
            </w:r>
          </w:p>
        </w:tc>
      </w:tr>
      <w:tr w:rsidR="0019211A" w:rsidRPr="0019211A" w:rsidTr="0019211A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</w:t>
            </w:r>
          </w:p>
        </w:tc>
      </w:tr>
      <w:tr w:rsidR="0019211A" w:rsidRPr="0019211A" w:rsidTr="0019211A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Нижний предел принимается для крупных и больших поселений, верхний – для средних и малых.</w:t>
      </w:r>
    </w:p>
    <w:p w:rsidR="0019211A" w:rsidRPr="0019211A" w:rsidRDefault="0019211A" w:rsidP="00192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3544"/>
        <w:gridCol w:w="5386"/>
      </w:tblGrid>
      <w:tr w:rsidR="0019211A" w:rsidRPr="0019211A" w:rsidTr="0019211A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Размеры земельных участков,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19211A" w:rsidRPr="0019211A" w:rsidTr="0019211A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максимальные</w:t>
            </w:r>
          </w:p>
        </w:tc>
      </w:tr>
      <w:tr w:rsidR="0019211A" w:rsidRPr="0019211A" w:rsidTr="0019211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0,20</w:t>
            </w:r>
          </w:p>
        </w:tc>
      </w:tr>
      <w:tr w:rsidR="0019211A" w:rsidRPr="0019211A" w:rsidTr="0019211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0,20</w:t>
            </w:r>
          </w:p>
        </w:tc>
      </w:tr>
      <w:tr w:rsidR="0019211A" w:rsidRPr="0019211A" w:rsidTr="0019211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19211A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ar-SA"/>
          </w:rPr>
          <w:t>2 га</w:t>
        </w:r>
      </w:smartTag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bottomFromText="200" w:vertAnchor="text" w:horzAnchor="margin" w:tblpY="25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702"/>
        <w:gridCol w:w="1702"/>
        <w:gridCol w:w="5955"/>
      </w:tblGrid>
      <w:tr w:rsidR="0019211A" w:rsidRPr="0019211A" w:rsidTr="0019211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Типы застройки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Коэффициент застройки</w:t>
            </w:r>
          </w:p>
        </w:tc>
      </w:tr>
      <w:tr w:rsidR="0019211A" w:rsidRPr="0019211A" w:rsidTr="0019211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«брутто»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«нетто»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многоквартирная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среднеэтажная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застройка (4-5 этажей)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0,45</w:t>
            </w:r>
          </w:p>
        </w:tc>
      </w:tr>
      <w:tr w:rsidR="0019211A" w:rsidRPr="0019211A" w:rsidTr="001921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0,45</w:t>
            </w:r>
          </w:p>
        </w:tc>
      </w:tr>
      <w:tr w:rsidR="0019211A" w:rsidRPr="0019211A" w:rsidTr="001921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0,45</w:t>
            </w:r>
          </w:p>
        </w:tc>
      </w:tr>
      <w:tr w:rsidR="0019211A" w:rsidRPr="0019211A" w:rsidTr="001921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600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0,45</w:t>
            </w:r>
          </w:p>
        </w:tc>
      </w:tr>
      <w:tr w:rsidR="0019211A" w:rsidRPr="0019211A" w:rsidTr="0019211A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1200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0,08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1200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</w:p>
    <w:p w:rsidR="0019211A" w:rsidRPr="0019211A" w:rsidRDefault="0019211A" w:rsidP="0019211A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, %;</w:t>
      </w:r>
      <w:proofErr w:type="gramEnd"/>
    </w:p>
    <w:p w:rsidR="0019211A" w:rsidRPr="0019211A" w:rsidRDefault="0019211A" w:rsidP="0019211A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/га;</w:t>
      </w:r>
    </w:p>
    <w:p w:rsidR="0019211A" w:rsidRPr="0019211A" w:rsidRDefault="0019211A" w:rsidP="0019211A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/га.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19211A" w:rsidRPr="0019211A" w:rsidTr="0019211A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Плотность населения, чел/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при среднем размере семьи, чел.</w:t>
            </w:r>
          </w:p>
        </w:tc>
      </w:tr>
      <w:tr w:rsidR="0019211A" w:rsidRPr="0019211A" w:rsidTr="0019211A">
        <w:trPr>
          <w:cantSplit/>
          <w:trHeight w:val="413"/>
        </w:trPr>
        <w:tc>
          <w:tcPr>
            <w:tcW w:w="7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</w:tr>
      <w:tr w:rsidR="0019211A" w:rsidRPr="0019211A" w:rsidTr="0019211A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Застройка объектами индивидуального жилищного строительства с участками при доме, 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</w:p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19211A" w:rsidRPr="0019211A" w:rsidTr="0019211A">
        <w:trPr>
          <w:cantSplit/>
          <w:trHeight w:hRule="exact" w:val="419"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19211A" w:rsidRPr="0019211A" w:rsidTr="0019211A">
        <w:trPr>
          <w:cantSplit/>
          <w:trHeight w:hRule="exact" w:val="590"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19211A" w:rsidRPr="0019211A" w:rsidTr="0019211A">
        <w:trPr>
          <w:cantSplit/>
          <w:trHeight w:hRule="exact" w:val="697"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19211A" w:rsidRPr="0019211A" w:rsidTr="0019211A">
        <w:trPr>
          <w:cantSplit/>
          <w:trHeight w:hRule="exact" w:val="566"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</w:tr>
      <w:tr w:rsidR="0019211A" w:rsidRPr="0019211A" w:rsidTr="0019211A">
        <w:trPr>
          <w:cantSplit/>
          <w:trHeight w:hRule="exact" w:val="701"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  <w:tr w:rsidR="0019211A" w:rsidRPr="0019211A" w:rsidTr="0019211A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9211A" w:rsidRPr="0019211A" w:rsidTr="0019211A">
        <w:trPr>
          <w:cantSplit/>
          <w:trHeight w:hRule="exact" w:val="551"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1.7. Расчетная жилищная обеспеченность (м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общей площади квартиры на 1 чел.):</w:t>
      </w:r>
    </w:p>
    <w:p w:rsidR="0019211A" w:rsidRPr="0019211A" w:rsidRDefault="0019211A" w:rsidP="001921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46 м</w:t>
        </w:r>
        <w:proofErr w:type="gramStart"/>
        <w:r w:rsidRPr="0019211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2</w:t>
        </w:r>
      </w:smartTag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 м</w:t>
        </w:r>
        <w:proofErr w:type="gramStart"/>
        <w:r w:rsidRPr="0019211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2</w:t>
        </w:r>
      </w:smartTag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3261"/>
        <w:gridCol w:w="3402"/>
        <w:gridCol w:w="3685"/>
      </w:tblGrid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размер площадки, 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размер одной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площадки, 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до окон жилых и общественных зданий,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10-40</w:t>
            </w: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10-50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- на одно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-место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Расстояние от площадки для сушки белья не нормируется.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1.9. Расстояние между жилыми домами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</w:t>
      </w:r>
    </w:p>
    <w:tbl>
      <w:tblPr>
        <w:tblW w:w="14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5"/>
        <w:gridCol w:w="5386"/>
        <w:gridCol w:w="5954"/>
      </w:tblGrid>
      <w:tr w:rsidR="0019211A" w:rsidRPr="0019211A" w:rsidTr="0019211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Высота дома </w:t>
            </w:r>
          </w:p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между длинными сторонами зданий (не менее),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Расстояние между длинными сторонами и торцами зданий с окнами из жилых комнат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(не менее),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9211A" w:rsidRPr="0019211A" w:rsidTr="0019211A">
        <w:trPr>
          <w:cantSplit/>
          <w:trHeight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19211A" w:rsidRPr="0019211A" w:rsidTr="0019211A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6 метров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25"/>
        <w:gridCol w:w="1843"/>
        <w:gridCol w:w="6946"/>
      </w:tblGrid>
      <w:tr w:rsidR="0019211A" w:rsidRPr="0019211A" w:rsidTr="0019211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Расстояние до водозаборных сооружений (не менее)</w:t>
            </w:r>
          </w:p>
        </w:tc>
      </w:tr>
      <w:tr w:rsidR="0019211A" w:rsidRPr="0019211A" w:rsidTr="0019211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19211A" w:rsidRPr="0019211A" w:rsidTr="0019211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Примечания: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1.  водозаборные сооружения следует размещать выше по потоку грунтовых вод;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1.12. Расстояния от окон жилого здания до построек для содержания скота и птицы</w:t>
      </w:r>
    </w:p>
    <w:tbl>
      <w:tblPr>
        <w:tblW w:w="14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35"/>
        <w:gridCol w:w="2835"/>
        <w:gridCol w:w="5245"/>
      </w:tblGrid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до окон жилого здания </w:t>
            </w:r>
          </w:p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(не менее)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Размещаемые в пределах территории жилой зоны группы сараев должны содержать не более 30 блоков каждая.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1.13. Площадь застройки сблокированных хозяйственных построек для содержания скота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более 800 кв.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34"/>
        <w:gridCol w:w="8080"/>
      </w:tblGrid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до границ соседнего участка,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усадебного,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одно-двухквартирного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стволов среднерослых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25"/>
        <w:gridCol w:w="2222"/>
        <w:gridCol w:w="6567"/>
      </w:tblGrid>
      <w:tr w:rsidR="0019211A" w:rsidRPr="0019211A" w:rsidTr="0019211A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Расстояние от красной линии (не менее)</w:t>
            </w:r>
          </w:p>
        </w:tc>
      </w:tr>
      <w:tr w:rsidR="0019211A" w:rsidRPr="0019211A" w:rsidTr="0019211A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проездов</w:t>
            </w:r>
          </w:p>
        </w:tc>
      </w:tr>
      <w:tr w:rsidR="0019211A" w:rsidRPr="0019211A" w:rsidTr="0019211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усадебного,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одно-двухквартирного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19211A" w:rsidRPr="0019211A" w:rsidTr="0019211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1.17. Норма обеспеченности детскими дошкольными учреждениями и размер их земельного участка (кол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ест на 1 тыс. чел.)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60 мест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4111"/>
        <w:gridCol w:w="5245"/>
      </w:tblGrid>
      <w:tr w:rsidR="0019211A" w:rsidRPr="0019211A" w:rsidTr="0019211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в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общего типа – 70% детей;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специализированного – 3%;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одно место при вместимости  учреждений: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35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28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Размер групповой площадки на 1 место следует принимать (не менее):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7,2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9211A">
                <w:rPr>
                  <w:rFonts w:ascii="Times New Roman" w:eastAsia="Times New Roman" w:hAnsi="Times New Roman" w:cs="Times New Roman"/>
                  <w:spacing w:val="-4"/>
                  <w:sz w:val="28"/>
                  <w:szCs w:val="28"/>
                  <w:lang w:eastAsia="ar-SA"/>
                </w:rPr>
                <w:t>9,0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pacing w:val="-4"/>
                  <w:sz w:val="28"/>
                  <w:szCs w:val="28"/>
                  <w:vertAlign w:val="superscript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.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1.18. Радиус обслуживания детскими дошкольными учреждениями территорий сельских населенных пунктов:</w:t>
      </w:r>
    </w:p>
    <w:p w:rsidR="0019211A" w:rsidRPr="0019211A" w:rsidRDefault="0019211A" w:rsidP="001921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зона многоквартирной и малоэтажной жилой застройки – 300 м;</w:t>
      </w:r>
    </w:p>
    <w:p w:rsidR="0019211A" w:rsidRPr="0019211A" w:rsidRDefault="0019211A" w:rsidP="001921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1.19. Норма обеспеченности общеобразовательными учреждениями и размер их земельного участка (кол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ест на 1 тыс. чел.)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80 мест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4"/>
        <w:gridCol w:w="3968"/>
        <w:gridCol w:w="5668"/>
      </w:tblGrid>
      <w:tr w:rsidR="0019211A" w:rsidRPr="0019211A" w:rsidTr="0019211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основным общим образованием (1-9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 – 100% детей;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средним (полным) общим образованием (10-11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одно место при вместимости учреждений: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50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60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50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40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33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</w:t>
      </w: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римечания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1.20. Радиус обслуживания общеобразовательными учреждениями территорий сельских населенных пунктов:</w:t>
      </w:r>
    </w:p>
    <w:p w:rsidR="0019211A" w:rsidRPr="0019211A" w:rsidRDefault="0019211A" w:rsidP="0019211A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б) зона застройки объектами индивидуального жилищного строительства (для начальных классов) – 750 (500) м;</w:t>
      </w:r>
    </w:p>
    <w:p w:rsidR="0019211A" w:rsidRPr="0019211A" w:rsidRDefault="0019211A" w:rsidP="0019211A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 км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 км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пешком и не более 30 минут (в одну сторону) при транспортном обслуживании.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 км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      10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1 чел.), не менее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10 кв.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19211A" w:rsidRPr="0019211A" w:rsidRDefault="0019211A" w:rsidP="00192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59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652"/>
        <w:gridCol w:w="2692"/>
        <w:gridCol w:w="4251"/>
      </w:tblGrid>
      <w:tr w:rsidR="0019211A" w:rsidRPr="0019211A" w:rsidTr="0019211A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отходы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бытовых отходов, чел/год</w:t>
            </w:r>
          </w:p>
        </w:tc>
      </w:tr>
      <w:tr w:rsidR="0019211A" w:rsidRPr="0019211A" w:rsidTr="0019211A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19211A" w:rsidRPr="0019211A" w:rsidTr="0019211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вердые: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11A" w:rsidRPr="0019211A" w:rsidTr="0019211A"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19211A" w:rsidRPr="0019211A" w:rsidTr="0019211A"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19211A" w:rsidRPr="0019211A" w:rsidTr="0019211A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</w:t>
            </w:r>
          </w:p>
        </w:tc>
      </w:tr>
      <w:tr w:rsidR="0019211A" w:rsidRPr="0019211A" w:rsidTr="0019211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3,24</w:t>
            </w:r>
          </w:p>
        </w:tc>
      </w:tr>
      <w:tr w:rsidR="0019211A" w:rsidRPr="0019211A" w:rsidTr="0019211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</w:tbl>
    <w:p w:rsidR="0019211A" w:rsidRPr="0019211A" w:rsidRDefault="0019211A" w:rsidP="0019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Расчетные показатели обеспеченности и интенсивности использования территорий общественно-деловых зон</w:t>
      </w:r>
    </w:p>
    <w:p w:rsidR="0019211A" w:rsidRPr="0019211A" w:rsidRDefault="0019211A" w:rsidP="0019211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00"/>
        <w:gridCol w:w="3118"/>
        <w:gridCol w:w="3261"/>
        <w:gridCol w:w="4536"/>
      </w:tblGrid>
      <w:tr w:rsidR="0019211A" w:rsidRPr="0019211A" w:rsidTr="0019211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</w:tr>
      <w:tr w:rsidR="0019211A" w:rsidRPr="0019211A" w:rsidTr="0019211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32%, в том числе по видам: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спортивная школа – 20%;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</w:tr>
      <w:tr w:rsidR="0019211A" w:rsidRPr="0019211A" w:rsidTr="0019211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19211A">
                <w:rPr>
                  <w:rFonts w:ascii="Times New Roman" w:eastAsia="Times New Roman" w:hAnsi="Times New Roman" w:cs="Times New Roman"/>
                  <w:spacing w:val="-8"/>
                  <w:sz w:val="28"/>
                  <w:szCs w:val="28"/>
                  <w:lang w:eastAsia="ar-SA"/>
                </w:rPr>
                <w:t>2 га</w:t>
              </w:r>
            </w:smartTag>
            <w:r w:rsidRPr="0019211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19211A">
                <w:rPr>
                  <w:rFonts w:ascii="Times New Roman" w:eastAsia="Times New Roman" w:hAnsi="Times New Roman" w:cs="Times New Roman"/>
                  <w:spacing w:val="-8"/>
                  <w:sz w:val="28"/>
                  <w:szCs w:val="28"/>
                  <w:lang w:eastAsia="ar-SA"/>
                </w:rPr>
                <w:t>3 га</w:t>
              </w:r>
            </w:smartTag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Примечание: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 Радиус обслуживания учреждений внешкольного образования:</w:t>
      </w:r>
    </w:p>
    <w:p w:rsidR="0019211A" w:rsidRPr="0019211A" w:rsidRDefault="0019211A" w:rsidP="0019211A">
      <w:pPr>
        <w:tabs>
          <w:tab w:val="left" w:pos="567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зона многоквартирной и малоэтажной жилой застройки – 500 м;</w:t>
      </w:r>
    </w:p>
    <w:p w:rsidR="0019211A" w:rsidRPr="0019211A" w:rsidRDefault="0019211A" w:rsidP="0019211A">
      <w:pPr>
        <w:tabs>
          <w:tab w:val="left" w:pos="567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) зона застройки объектами индивидуального жилищного строительства – 700 м.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844"/>
        <w:gridCol w:w="1844"/>
        <w:gridCol w:w="2694"/>
        <w:gridCol w:w="4255"/>
      </w:tblGrid>
      <w:tr w:rsidR="0019211A" w:rsidRPr="0019211A" w:rsidTr="001921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80-110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общей площади на 1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19211A" w:rsidRPr="0019211A" w:rsidTr="001921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общей площади на 1000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— // —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Спортивные залы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1000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— // —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Плоскостные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на 1000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Крытые бассейны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зеркала воды на 1000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19211A" w:rsidRPr="0019211A" w:rsidRDefault="0019211A" w:rsidP="0019211A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зона многоквартирной и малоэтажной жилой застройки – 500 м;</w:t>
      </w:r>
    </w:p>
    <w:p w:rsidR="0019211A" w:rsidRPr="0019211A" w:rsidRDefault="0019211A" w:rsidP="0019211A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б) зона застройки объектами индивидуального жилищного строительства – 700 м.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1500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2410"/>
        <w:gridCol w:w="2126"/>
        <w:gridCol w:w="4252"/>
      </w:tblGrid>
      <w:tr w:rsidR="0019211A" w:rsidRPr="0019211A" w:rsidTr="001921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населенного п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lastRenderedPageBreak/>
              <w:t>П</w:t>
            </w:r>
            <w:r w:rsidRPr="0019211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lastRenderedPageBreak/>
              <w:t>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площади пола на 1000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Возможна организация на базе школы</w:t>
            </w:r>
          </w:p>
        </w:tc>
      </w:tr>
      <w:tr w:rsidR="0019211A" w:rsidRPr="0019211A" w:rsidTr="0019211A">
        <w:trPr>
          <w:trHeight w:val="16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Клубы, дома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0,5 тыс. чел.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посет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мест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0,5 до 1,0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1,0 до 2,0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2,0 до 5,0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более 5,0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trHeight w:val="1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Дискотеки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св.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 на 1000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trHeight w:val="56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1,0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бъектов.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или 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д. хранения/кол. читательских мест на 1 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6000/5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хранен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места</w:t>
            </w:r>
          </w:p>
        </w:tc>
      </w:tr>
      <w:tr w:rsidR="0019211A" w:rsidRPr="0019211A" w:rsidTr="0019211A">
        <w:trPr>
          <w:trHeight w:val="7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более 1,0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на 1 тыс. чел. 5000/4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ar-SA"/>
        </w:rPr>
        <w:t>Примечания</w:t>
      </w: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 1. Приведенные нормы не распространяется на специализированные библиотеки.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2.7. Норма обеспеченности учреждениями здравоохранения и размер их земельного участка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2"/>
        <w:gridCol w:w="2267"/>
        <w:gridCol w:w="1984"/>
        <w:gridCol w:w="3968"/>
        <w:gridCol w:w="4109"/>
      </w:tblGrid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одно койко-место при вместимости учреждений: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19211A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eastAsia="ar-SA"/>
                </w:rPr>
                <w:t>140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9211A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eastAsia="ar-SA"/>
                </w:rPr>
                <w:t>100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80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60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60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Поликлиника, амбулатория, д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местимость и структура у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осещений в смену на 1000 ч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допускается непосредственное соседство п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оликлиник с детскими дошкольными учреждениями.</w:t>
            </w:r>
          </w:p>
        </w:tc>
      </w:tr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0,05 га</w:t>
              </w:r>
            </w:smartTag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0,1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пределах зоны 15-ти минутной доступности на спец. автомашине.</w:t>
            </w:r>
          </w:p>
        </w:tc>
      </w:tr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Выдвижные пункты скорой мед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0,05 га</w:t>
              </w:r>
            </w:smartTag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0,1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пределах зоны 30-минутной доступности на спец. автомобиле</w:t>
            </w:r>
          </w:p>
        </w:tc>
      </w:tr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ind w:right="-53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0,3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0,25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VI-VII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,2</w:t>
              </w:r>
              <w:proofErr w:type="gramEnd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 xml:space="preserve">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Могут быть встроенными в жилые и общественные здания.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9211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На одну койку для детей следует принимать норму всего стационара с коэффициентом 1,5.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19211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 условиях реконструкции земельные участки больниц допускается уменьшать на 25%.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44"/>
        <w:gridCol w:w="4680"/>
        <w:gridCol w:w="5672"/>
      </w:tblGrid>
      <w:tr w:rsidR="0019211A" w:rsidRPr="0019211A" w:rsidTr="0019211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Максимальный расчетный показатель</w:t>
            </w:r>
          </w:p>
        </w:tc>
      </w:tr>
      <w:tr w:rsidR="0019211A" w:rsidRPr="0019211A" w:rsidTr="0019211A">
        <w:trPr>
          <w:trHeight w:val="24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зона индивидуальной жилой застройки</w:t>
            </w:r>
          </w:p>
        </w:tc>
      </w:tr>
      <w:tr w:rsidR="0019211A" w:rsidRPr="0019211A" w:rsidTr="0019211A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Поликлиника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</w:t>
            </w:r>
          </w:p>
        </w:tc>
      </w:tr>
      <w:tr w:rsidR="0019211A" w:rsidRPr="0019211A" w:rsidTr="001921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 пределах   30-ти минутной доступности на транспорте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2.10. Расстояние от стен зданий учреждений здравоохранения до красной линии: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125"/>
        <w:gridCol w:w="1842"/>
        <w:gridCol w:w="3259"/>
        <w:gridCol w:w="5526"/>
      </w:tblGrid>
      <w:tr w:rsidR="0019211A" w:rsidRPr="0019211A" w:rsidTr="0019211A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rPr>
          <w:cantSplit/>
          <w:trHeight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Магазины, </w:t>
            </w:r>
          </w:p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Торговые центры сельских поселений с числом жителей, тыс. чел.: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0,2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объект;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0,4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19211A" w:rsidRPr="0019211A" w:rsidTr="0019211A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Продовольст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-венные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торговой площади рыночного комплекса: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600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14 м2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св.3000 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7 м2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6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19211A" w:rsidRPr="0019211A" w:rsidTr="0019211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Магазины кулинарии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Преимущественно встроено-пристроенные.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кол. мест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100 мест, при числе мест: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50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0,25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объект;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0,15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0,1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19211A">
                <w:rPr>
                  <w:rFonts w:ascii="Times New Roman" w:eastAsia="Times New Roman" w:hAnsi="Times New Roman" w:cs="Times New Roman"/>
                  <w:spacing w:val="-12"/>
                  <w:sz w:val="28"/>
                  <w:szCs w:val="28"/>
                  <w:lang w:eastAsia="ar-SA"/>
                </w:rPr>
                <w:t>300 кг</w:t>
              </w:r>
            </w:smartTag>
            <w:r w:rsidRPr="0019211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в сутки на 1 тыс. чел.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125"/>
        <w:gridCol w:w="1842"/>
        <w:gridCol w:w="2125"/>
        <w:gridCol w:w="3401"/>
        <w:gridCol w:w="3259"/>
      </w:tblGrid>
      <w:tr w:rsidR="0019211A" w:rsidRPr="0019211A" w:rsidTr="0019211A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rPr>
          <w:cantSplit/>
          <w:trHeight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10 рабочих мест для предприятий мощностью: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9211A">
                <w:rPr>
                  <w:rFonts w:ascii="Times New Roman" w:eastAsia="Times New Roman" w:hAnsi="Times New Roman" w:cs="Times New Roman"/>
                  <w:spacing w:val="-6"/>
                  <w:sz w:val="28"/>
                  <w:szCs w:val="28"/>
                  <w:lang w:eastAsia="ar-SA"/>
                </w:rPr>
                <w:t>0,2 га</w:t>
              </w:r>
            </w:smartTag>
            <w:r w:rsidRPr="001921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0,08 га</w:t>
              </w:r>
            </w:smartTag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0,04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19211A" w:rsidRPr="0019211A" w:rsidTr="0019211A">
        <w:trPr>
          <w:cantSplit/>
          <w:trHeight w:hRule="exact" w:val="70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412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val="866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1,2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кг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0,2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19211A">
                <w:rPr>
                  <w:rFonts w:ascii="Times New Roman" w:eastAsia="Times New Roman" w:hAnsi="Times New Roman" w:cs="Times New Roman"/>
                  <w:spacing w:val="-4"/>
                  <w:sz w:val="28"/>
                  <w:szCs w:val="28"/>
                  <w:lang w:eastAsia="ar-SA"/>
                </w:rPr>
                <w:t>40 кг</w:t>
              </w:r>
            </w:smartTag>
            <w:proofErr w:type="gramStart"/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смену.</w:t>
            </w:r>
          </w:p>
        </w:tc>
      </w:tr>
      <w:tr w:rsidR="0019211A" w:rsidRPr="0019211A" w:rsidTr="0019211A">
        <w:trPr>
          <w:cantSplit/>
          <w:trHeight w:val="322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val="472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892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кг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0,2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23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val="472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472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0,4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2.13. Радиус обслуживания учреждениями торговли и бытового обслуживания населения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0"/>
        <w:gridCol w:w="2975"/>
        <w:gridCol w:w="6235"/>
      </w:tblGrid>
      <w:tr w:rsidR="0019211A" w:rsidRPr="0019211A" w:rsidTr="0019211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Макс. расчетный показатель для сельских населенных пунктов</w:t>
            </w:r>
          </w:p>
        </w:tc>
      </w:tr>
      <w:tr w:rsidR="0019211A" w:rsidRPr="0019211A" w:rsidTr="0019211A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Указанный радиус обслуживания не распространяется на специализированные учреждения.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0"/>
        <w:gridCol w:w="2267"/>
        <w:gridCol w:w="2834"/>
        <w:gridCol w:w="3543"/>
        <w:gridCol w:w="3826"/>
      </w:tblGrid>
      <w:tr w:rsidR="0019211A" w:rsidRPr="0019211A" w:rsidTr="0019211A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перац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перационных касс, га на объект: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0,05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0,4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объект на 1-10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населенного пункта численностью: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0,5-2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0,35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2-6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0,45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Поселковых и сельских органов власти, 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 сотрудника: 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площадь принимается для объектов меньшей этажности.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2.16. Радиус обслуживания филиалами банков и отделениями связи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500 метров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9"/>
        <w:gridCol w:w="2267"/>
        <w:gridCol w:w="2408"/>
        <w:gridCol w:w="3685"/>
        <w:gridCol w:w="4251"/>
      </w:tblGrid>
      <w:tr w:rsidR="0019211A" w:rsidRPr="0019211A" w:rsidTr="0019211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одно место при числе мест гостиницы: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55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Жилищно-э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бъектов на 2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</w:t>
              </w: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lastRenderedPageBreak/>
                <w:t>,3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ункты приема вторичного сырья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бъектов на 20 тыс. 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0,01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машин зависит от размера территории населенного пункта или их групп</w:t>
            </w:r>
          </w:p>
        </w:tc>
      </w:tr>
      <w:tr w:rsidR="0019211A" w:rsidRPr="0019211A" w:rsidTr="0019211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0,24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 тыс. чел., 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40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 составлять не менее 50-ти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0"/>
        <w:gridCol w:w="1361"/>
        <w:gridCol w:w="5016"/>
        <w:gridCol w:w="4393"/>
      </w:tblGrid>
      <w:tr w:rsidR="0019211A" w:rsidRPr="0019211A" w:rsidTr="0019211A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19211A" w:rsidRPr="0019211A" w:rsidTr="0019211A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водозаборных сооружений</w:t>
            </w: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40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1000</w:t>
            </w:r>
          </w:p>
          <w:p w:rsidR="0019211A" w:rsidRPr="0019211A" w:rsidRDefault="0019211A" w:rsidP="0019211A">
            <w:pPr>
              <w:suppressAutoHyphens/>
              <w:spacing w:after="0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расчетам поясов санитарной охраны источника водоснабжения и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времени фильтрации)</w:t>
            </w:r>
          </w:p>
        </w:tc>
      </w:tr>
      <w:tr w:rsidR="0019211A" w:rsidRPr="0019211A" w:rsidTr="0019211A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Примечания: </w:t>
      </w:r>
      <w:r w:rsidRPr="0019211A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19211A">
          <w:rPr>
            <w:rFonts w:ascii="Times New Roman" w:eastAsia="Times New Roman" w:hAnsi="Times New Roman" w:cs="Times New Roman"/>
            <w:spacing w:val="-10"/>
            <w:sz w:val="28"/>
            <w:szCs w:val="28"/>
            <w:lang w:eastAsia="ar-SA"/>
          </w:rPr>
          <w:t>100 м</w:t>
        </w:r>
      </w:smartTag>
      <w:r w:rsidRPr="0019211A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2.21. Норма обеспеченности школами-интернатами и размер их земельного участка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7"/>
        <w:gridCol w:w="5668"/>
        <w:gridCol w:w="6235"/>
      </w:tblGrid>
      <w:tr w:rsidR="0019211A" w:rsidRPr="0019211A" w:rsidTr="0019211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одно место при вместимости учреждений:</w:t>
            </w:r>
          </w:p>
          <w:p w:rsidR="0019211A" w:rsidRPr="0019211A" w:rsidRDefault="0019211A" w:rsidP="0019211A">
            <w:pPr>
              <w:tabs>
                <w:tab w:val="right" w:pos="44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70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65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45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0,2 га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относительно основного участка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3402"/>
        <w:gridCol w:w="4110"/>
      </w:tblGrid>
      <w:tr w:rsidR="0019211A" w:rsidRPr="0019211A" w:rsidTr="001921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</w:tr>
      <w:tr w:rsidR="0019211A" w:rsidRPr="0019211A" w:rsidTr="001921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на 10000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</w:tr>
      <w:tr w:rsidR="0019211A" w:rsidRPr="0019211A" w:rsidTr="001921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на 1000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</w:tr>
      <w:tr w:rsidR="0019211A" w:rsidRPr="0019211A" w:rsidTr="001921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Дом-интернат для детей инвалидов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на 10000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</w:tr>
      <w:tr w:rsidR="0019211A" w:rsidRPr="0019211A" w:rsidTr="001921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Детские дома-интернаты  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(от 4до17 лет)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на 1000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одного воспитанника (вне зависимости от вместимости): н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150 кв. м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не считая площади хозяйственной зоны и площади застройки.</w:t>
            </w:r>
          </w:p>
        </w:tc>
      </w:tr>
      <w:tr w:rsidR="0019211A" w:rsidRPr="0019211A" w:rsidTr="001921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центров на 1000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</w:tr>
      <w:tr w:rsidR="0019211A" w:rsidRPr="0019211A" w:rsidTr="001921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центров на 50000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техническими регламентами</w:t>
            </w:r>
          </w:p>
        </w:tc>
      </w:tr>
      <w:tr w:rsidR="0019211A" w:rsidRPr="0019211A" w:rsidTr="001921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Психоневрологические интернаты  (с 18 лет)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на 1000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одно место при вместимости учреждений: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125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80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19211A" w:rsidRPr="0019211A" w:rsidRDefault="0019211A" w:rsidP="0019211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Специальные жилые дома и группы квартир для ветеранов войны и труда и одиноких престарелых </w:t>
      </w:r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(кол</w:t>
      </w:r>
      <w:proofErr w:type="gramStart"/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 на 1000 чел. населения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60 лет</w:t>
      </w:r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>-  60 мест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Специализированные жилые дома или группа квартир для инвалидов колясочников и их семей (кол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ест на 1000 чел. всего населения)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- 0,5 мест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19211A" w:rsidRPr="0019211A" w:rsidRDefault="0019211A" w:rsidP="0019211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>- не более 25% площади участка;</w:t>
      </w:r>
    </w:p>
    <w:p w:rsidR="0019211A" w:rsidRPr="0019211A" w:rsidRDefault="0019211A" w:rsidP="0019211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>- озеленение - 60% площади участка.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3.5. Количество мест парковки для индивидуального автотранспорта инвалида (не менее)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3403"/>
        <w:gridCol w:w="2978"/>
        <w:gridCol w:w="3403"/>
      </w:tblGrid>
      <w:tr w:rsidR="0019211A" w:rsidRPr="0019211A" w:rsidTr="0019211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размещения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 от общего количества парковочных мест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 не менее одного места.</w:t>
            </w:r>
          </w:p>
        </w:tc>
      </w:tr>
      <w:tr w:rsidR="0019211A" w:rsidRPr="0019211A" w:rsidTr="0019211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 не менее одного места.</w:t>
            </w:r>
          </w:p>
        </w:tc>
      </w:tr>
      <w:tr w:rsidR="0019211A" w:rsidRPr="0019211A" w:rsidTr="0019211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100 включительно 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5%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 не менее одного места.</w:t>
            </w:r>
          </w:p>
        </w:tc>
      </w:tr>
      <w:tr w:rsidR="0019211A" w:rsidRPr="0019211A" w:rsidTr="0019211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101 до 200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мест и дополнительно 3%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201 до 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мест и дополнительно 2%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 от общего количества парковочных мест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 не менее одного места.</w:t>
            </w:r>
          </w:p>
        </w:tc>
      </w:tr>
      <w:tr w:rsidR="0019211A" w:rsidRPr="0019211A" w:rsidTr="0019211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 от общего количества парковочных мест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 не менее одного места.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Примечание: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1,5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3.6. Размер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машино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-места для парковки индивидуального транспорта инвалида, без учета площади проездов (м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1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машино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-место) –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17,5 (3,5х5,0м)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3.7. Размер земельного участка крытого бокса для хранения индивидуального транспорта инвалида (м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1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машино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-место) –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21,0 (3,5х6,0м)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3.8. Ширина зоны для парковки автомобиля инвалида (не менее) –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3,5 метров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.9. Расстояние от специализированной автостоянки (гаража-стоянки), обслуживающей инвалидов, </w:t>
      </w:r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9211A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200 м</w:t>
        </w:r>
      </w:smartTag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19211A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15 м</w:t>
        </w:r>
      </w:smartTag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близлежащего дома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300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100 метров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Расчетные показатели обеспеченности и интенсивности использования территорий рекреационных зон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4.1. Норма обеспеченности территории населенного пункта зелеными насаждениями общего пользования (м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1 чел.)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10 кв. метров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ar-SA"/>
        </w:rPr>
      </w:pPr>
    </w:p>
    <w:p w:rsidR="0019211A" w:rsidRPr="0019211A" w:rsidRDefault="0019211A" w:rsidP="0019211A">
      <w:pPr>
        <w:tabs>
          <w:tab w:val="left" w:pos="68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4.2. Удельный вес озелененных территорий различного назначения:</w:t>
      </w:r>
    </w:p>
    <w:p w:rsidR="0019211A" w:rsidRPr="0019211A" w:rsidRDefault="0019211A" w:rsidP="0019211A">
      <w:pPr>
        <w:tabs>
          <w:tab w:val="left" w:pos="682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застройки населенного пункта – не менее 40%;</w:t>
      </w:r>
    </w:p>
    <w:p w:rsidR="0019211A" w:rsidRPr="0019211A" w:rsidRDefault="0019211A" w:rsidP="0019211A">
      <w:pPr>
        <w:tabs>
          <w:tab w:val="left" w:pos="682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19211A" w:rsidRPr="0019211A" w:rsidRDefault="0019211A" w:rsidP="0019211A">
      <w:pPr>
        <w:tabs>
          <w:tab w:val="left" w:pos="682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Оптимальные параметры общего баланса территории составляют: </w:t>
      </w:r>
    </w:p>
    <w:p w:rsidR="0019211A" w:rsidRPr="0019211A" w:rsidRDefault="0019211A" w:rsidP="0019211A">
      <w:pPr>
        <w:numPr>
          <w:ilvl w:val="0"/>
          <w:numId w:val="6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11A">
        <w:rPr>
          <w:rFonts w:ascii="Times New Roman" w:eastAsia="Calibri" w:hAnsi="Times New Roman" w:cs="Times New Roman"/>
          <w:sz w:val="28"/>
          <w:szCs w:val="28"/>
        </w:rPr>
        <w:t xml:space="preserve">зеленые насаждения – 65-75%; </w:t>
      </w:r>
    </w:p>
    <w:p w:rsidR="0019211A" w:rsidRPr="0019211A" w:rsidRDefault="0019211A" w:rsidP="0019211A">
      <w:pPr>
        <w:numPr>
          <w:ilvl w:val="0"/>
          <w:numId w:val="6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11A">
        <w:rPr>
          <w:rFonts w:ascii="Times New Roman" w:eastAsia="Calibri" w:hAnsi="Times New Roman" w:cs="Times New Roman"/>
          <w:sz w:val="28"/>
          <w:szCs w:val="28"/>
        </w:rPr>
        <w:t xml:space="preserve">аллеи и дороги – 10-15%; </w:t>
      </w:r>
    </w:p>
    <w:p w:rsidR="0019211A" w:rsidRPr="0019211A" w:rsidRDefault="0019211A" w:rsidP="0019211A">
      <w:pPr>
        <w:numPr>
          <w:ilvl w:val="0"/>
          <w:numId w:val="6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11A">
        <w:rPr>
          <w:rFonts w:ascii="Times New Roman" w:eastAsia="Calibri" w:hAnsi="Times New Roman" w:cs="Times New Roman"/>
          <w:sz w:val="28"/>
          <w:szCs w:val="28"/>
        </w:rPr>
        <w:t xml:space="preserve">площадки – 8-12%; </w:t>
      </w:r>
    </w:p>
    <w:p w:rsidR="0019211A" w:rsidRPr="0019211A" w:rsidRDefault="0019211A" w:rsidP="0019211A">
      <w:pPr>
        <w:numPr>
          <w:ilvl w:val="0"/>
          <w:numId w:val="6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11A">
        <w:rPr>
          <w:rFonts w:ascii="Times New Roman" w:eastAsia="Calibri" w:hAnsi="Times New Roman" w:cs="Times New Roman"/>
          <w:sz w:val="28"/>
          <w:szCs w:val="28"/>
        </w:rPr>
        <w:t>сооружения – 5-7%.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4.3. Минимальная площадь территорий общего пользования (парки, скверы, сады):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0,5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условиях реконструкции площадь территорий общего пользования может быть меньших размеров.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4.4. Процент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озелененности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территории парков и садов (не менее) (% от общей площади парка, сада)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70 %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4.5. Расчетное число единовременных посетителей территорий парков (кол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19211A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1 га</w:t>
        </w:r>
      </w:smartTag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парка)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100 чел.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4.6. Размеры земельных участков автостоянок для посетителей парков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одно место следует принимать: </w:t>
      </w:r>
    </w:p>
    <w:p w:rsidR="0019211A" w:rsidRPr="0019211A" w:rsidRDefault="0019211A" w:rsidP="0019211A">
      <w:pPr>
        <w:widowControl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25 м</w:t>
        </w:r>
        <w:proofErr w:type="gramStart"/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</w:t>
        </w:r>
      </w:smartTag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19211A" w:rsidRPr="0019211A" w:rsidRDefault="0019211A" w:rsidP="0019211A">
      <w:pPr>
        <w:widowControl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40 м</w:t>
        </w:r>
        <w:proofErr w:type="gramStart"/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</w:t>
        </w:r>
      </w:smartTag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19211A" w:rsidRPr="0019211A" w:rsidRDefault="0019211A" w:rsidP="0019211A">
      <w:pPr>
        <w:widowControl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0,9 м</w:t>
        </w:r>
        <w:proofErr w:type="gramStart"/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</w:t>
        </w:r>
      </w:smartTag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входа.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4.7. Площадь питомников древесных и кустарниковых растений (м</w:t>
      </w:r>
      <w:proofErr w:type="gramStart"/>
      <w:r w:rsidRPr="0019211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 на 1 чел.)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921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3-5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Примечание: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4.8. Площадь цветочно-оранжерейных хозяйств (м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1 чел.)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0,4 кв.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Примечание: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  <w:gridCol w:w="5670"/>
      </w:tblGrid>
      <w:tr w:rsidR="0019211A" w:rsidRPr="0019211A" w:rsidTr="0019211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A" w:rsidRPr="0019211A" w:rsidRDefault="0019211A" w:rsidP="0019211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Норматив</w:t>
            </w:r>
          </w:p>
        </w:tc>
      </w:tr>
      <w:tr w:rsidR="0019211A" w:rsidRPr="0019211A" w:rsidTr="0019211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менее 50 </w:t>
            </w:r>
          </w:p>
        </w:tc>
      </w:tr>
      <w:tr w:rsidR="0019211A" w:rsidRPr="0019211A" w:rsidTr="0019211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 на 1000 посетителей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5"/>
        <w:gridCol w:w="2409"/>
        <w:gridCol w:w="2692"/>
        <w:gridCol w:w="4534"/>
      </w:tblGrid>
      <w:tr w:rsidR="0019211A" w:rsidRPr="0019211A" w:rsidTr="0019211A">
        <w:trPr>
          <w:cantSplit/>
          <w:trHeight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5 м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увеличиваются для деревьев с кроной большего диаметра</w:t>
            </w:r>
          </w:p>
        </w:tc>
      </w:tr>
      <w:tr w:rsidR="0019211A" w:rsidRPr="0019211A" w:rsidTr="0019211A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бесканальной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tabs>
          <w:tab w:val="left" w:pos="22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зданий дошкольных, общеобразовательных, средних специальных и высших учебных учреждений.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4.11. Норма обеспеченности учреждениями отдыха и размер их земельного участка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3"/>
        <w:gridCol w:w="3401"/>
        <w:gridCol w:w="3117"/>
        <w:gridCol w:w="4959"/>
      </w:tblGrid>
      <w:tr w:rsidR="0019211A" w:rsidRPr="0019211A" w:rsidTr="0019211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участка, 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</w:p>
        </w:tc>
      </w:tr>
      <w:tr w:rsidR="0019211A" w:rsidRPr="0019211A" w:rsidTr="0019211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1 место 140-160</w:t>
            </w:r>
          </w:p>
        </w:tc>
      </w:tr>
      <w:tr w:rsidR="0019211A" w:rsidRPr="0019211A" w:rsidTr="0019211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1 место 65-80</w:t>
            </w:r>
          </w:p>
        </w:tc>
      </w:tr>
      <w:tr w:rsidR="0019211A" w:rsidRPr="0019211A" w:rsidTr="0019211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1 место 95-120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4.12. Площадь территории зон массового кратковременного отдыха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4.13. Размеры зон на территории массового кратковременного отдыха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8"/>
        <w:gridCol w:w="4960"/>
        <w:gridCol w:w="5242"/>
      </w:tblGrid>
      <w:tr w:rsidR="0019211A" w:rsidRPr="0019211A" w:rsidTr="0019211A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</w:tr>
      <w:tr w:rsidR="0019211A" w:rsidRPr="0019211A" w:rsidTr="0019211A">
        <w:trPr>
          <w:cantSplit/>
          <w:trHeight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 посетителя</w:t>
            </w:r>
          </w:p>
        </w:tc>
      </w:tr>
      <w:tr w:rsidR="0019211A" w:rsidRPr="0019211A" w:rsidTr="0019211A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4.14. Доступность зон массового кратковременного отдыха на транспорте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более 1,5 часа.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должно превышать 800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4.16. Расстояние от 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принимать не менее: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 автомобильных дорог I, II и III категорий – 500м;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автомобильных дорог IV категории – 200м;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 садоводческих товариществ – 300м.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5.1. Классификация садоводческих, огороднических и дачных</w:t>
      </w:r>
      <w:r w:rsidRPr="0019211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объединений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99"/>
        <w:gridCol w:w="7651"/>
      </w:tblGrid>
      <w:tr w:rsidR="0019211A" w:rsidRPr="0019211A" w:rsidTr="0019211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садовых участков</w:t>
            </w:r>
          </w:p>
        </w:tc>
      </w:tr>
      <w:tr w:rsidR="0019211A" w:rsidRPr="0019211A" w:rsidTr="0019211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15 - 100</w:t>
            </w:r>
          </w:p>
        </w:tc>
      </w:tr>
      <w:tr w:rsidR="0019211A" w:rsidRPr="0019211A" w:rsidTr="0019211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 – 300</w:t>
            </w:r>
          </w:p>
        </w:tc>
      </w:tr>
      <w:tr w:rsidR="0019211A" w:rsidRPr="0019211A" w:rsidTr="0019211A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301 и более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36"/>
        <w:gridCol w:w="5811"/>
      </w:tblGrid>
      <w:tr w:rsidR="0019211A" w:rsidRPr="0019211A" w:rsidTr="0019211A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предоставления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Размеры земельных участков,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19211A" w:rsidRPr="0019211A" w:rsidTr="00192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минимальные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максимальные</w:t>
            </w:r>
          </w:p>
        </w:tc>
      </w:tr>
      <w:tr w:rsidR="0019211A" w:rsidRPr="0019211A" w:rsidTr="001921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0,20</w:t>
            </w:r>
          </w:p>
        </w:tc>
      </w:tr>
      <w:tr w:rsidR="0019211A" w:rsidRPr="0019211A" w:rsidTr="001921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огородничества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0,20</w:t>
            </w:r>
          </w:p>
        </w:tc>
      </w:tr>
      <w:tr w:rsidR="0019211A" w:rsidRPr="0019211A" w:rsidTr="001921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дачного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19211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отмостки</w:t>
      </w:r>
      <w:proofErr w:type="spellEnd"/>
      <w:r w:rsidRPr="0019211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, дорожки и площадки с твердым покрытием </w:t>
      </w:r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>следует отводить не более 30 % территории</w:t>
      </w:r>
    </w:p>
    <w:p w:rsidR="0019211A" w:rsidRPr="0019211A" w:rsidRDefault="0019211A" w:rsidP="001921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должны быть не менее 6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19211A" w:rsidRPr="0019211A" w:rsidRDefault="0019211A" w:rsidP="0019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11A" w:rsidRPr="0019211A" w:rsidRDefault="0019211A" w:rsidP="0019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туалета до стен с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оседнего дома необходимо принимать не менее 12 метров, до источника водоснабжения (колодца) - не менее 25 метров</w:t>
      </w:r>
      <w:r w:rsidRPr="001921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655"/>
      </w:tblGrid>
      <w:tr w:rsidR="0019211A" w:rsidRPr="0019211A" w:rsidTr="001921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до границ соседнего участка,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19211A" w:rsidRPr="0019211A" w:rsidTr="001921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</w:tr>
      <w:tr w:rsidR="0019211A" w:rsidRPr="0019211A" w:rsidTr="001921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</w:tr>
      <w:tr w:rsidR="0019211A" w:rsidRPr="0019211A" w:rsidTr="001921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бани, гаража и других построек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19211A" w:rsidRPr="0019211A" w:rsidTr="001921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стволов высокорослых деревьев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</w:tr>
      <w:tr w:rsidR="0019211A" w:rsidRPr="0019211A" w:rsidTr="001921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стволов среднерослых деревьев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</w:tr>
      <w:tr w:rsidR="0019211A" w:rsidRPr="0019211A" w:rsidTr="001921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кустарника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красной линии улиц – не менее 5м;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красной линии проездов – не менее 3м.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не менее 5 метров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Примечание:</w:t>
      </w: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жилого строения или жилого дома до душа, бани (сауны), уборной – 8м;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колодца до уборной и компостного устройства – 8м.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Примечание:</w:t>
      </w: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5.9. Здания и сооружения общего пользо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вания должны отстоять от границ садовых уча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 xml:space="preserve">стков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менее чем на 4 метров</w:t>
      </w:r>
    </w:p>
    <w:p w:rsidR="0019211A" w:rsidRPr="0019211A" w:rsidRDefault="0019211A" w:rsidP="001921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118"/>
        <w:gridCol w:w="2410"/>
        <w:gridCol w:w="3119"/>
      </w:tblGrid>
      <w:tr w:rsidR="0019211A" w:rsidRPr="0019211A" w:rsidTr="0019211A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Размеры земельных участков, 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 садовый участок</w:t>
            </w:r>
          </w:p>
        </w:tc>
      </w:tr>
      <w:tr w:rsidR="0019211A" w:rsidRPr="0019211A" w:rsidTr="00192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100 (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малые)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01-300 (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средние)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 и более (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крупные)</w:t>
            </w:r>
          </w:p>
        </w:tc>
      </w:tr>
      <w:tr w:rsidR="0019211A" w:rsidRPr="0019211A" w:rsidTr="001921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торожка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правлением объединения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1,0-0,7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0,7-0,5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  <w:tr w:rsidR="0019211A" w:rsidRPr="0019211A" w:rsidTr="001921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Магазин смешанной торговли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2,0-0,5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0,5-0,2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 и менее</w:t>
            </w:r>
          </w:p>
        </w:tc>
      </w:tr>
      <w:tr w:rsidR="0019211A" w:rsidRPr="0019211A" w:rsidTr="001921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0,35</w:t>
            </w:r>
          </w:p>
        </w:tc>
      </w:tr>
      <w:tr w:rsidR="0019211A" w:rsidRPr="0019211A" w:rsidTr="001921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Площадки для мусоросборников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9211A" w:rsidRPr="0019211A" w:rsidTr="0019211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0,9-0,4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 и менее</w:t>
            </w:r>
          </w:p>
        </w:tc>
      </w:tr>
    </w:tbl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Примечания: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1921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м</w:t>
        </w:r>
        <w:proofErr w:type="gramStart"/>
        <w:r w:rsidRPr="0019211A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w:t>2</w:t>
        </w:r>
      </w:smartTag>
      <w:proofErr w:type="gramEnd"/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несгораемые стены.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5.11. Расстояние от площадки мусоросборников до границ садовых участков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менее        20 метров и не более 100 метров</w:t>
      </w:r>
    </w:p>
    <w:p w:rsidR="0019211A" w:rsidRPr="0019211A" w:rsidRDefault="0019211A" w:rsidP="001921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7266"/>
        <w:gridCol w:w="4394"/>
      </w:tblGrid>
      <w:tr w:rsidR="0019211A" w:rsidRPr="0019211A" w:rsidTr="001921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Ширина улиц и проездов в красных линиях (не менее),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Минимальный радиус поворота,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Улицы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Проезды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7,0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3,5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7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, включая ширину проезжей части. Расстояние между разъездными площадками, а также между разъездными пло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1921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19211A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ar-SA"/>
          </w:rPr>
          <w:t>150 м</w:t>
        </w:r>
      </w:smartTag>
      <w:r w:rsidRPr="001921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 Тупиковые проезды обеспечиваются разво</w:t>
      </w:r>
      <w:r w:rsidRPr="001921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softHyphen/>
        <w:t xml:space="preserve">ротными площадками   размером не менее 15х15 м.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разворотной площадки для стоянки автомобилей не допускается.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5.13. Расстояние от автомобильных и железных дорог до садоводческих, огороднических и дачных</w:t>
      </w:r>
      <w:r w:rsidRPr="0019211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объединений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23"/>
        <w:gridCol w:w="4252"/>
        <w:gridCol w:w="4675"/>
      </w:tblGrid>
      <w:tr w:rsidR="0019211A" w:rsidRPr="0019211A" w:rsidTr="0019211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(не менее),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rPr>
          <w:cantSplit/>
          <w:trHeight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 м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19211A" w:rsidRPr="0019211A" w:rsidTr="0019211A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Автодороги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Автодороги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15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машино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-мест от расчетного числа индивид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ранспорта)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90 %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6.2. Расстояние от мест постоянного хранения индивидуального автотранспорта до жилой застройки (не более)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800 метров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а в районах реконструкции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более 1500 метров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6.3. Нормы обеспеченности местами парковки для учреждений и предприятий обслуживания</w:t>
      </w: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7"/>
        <w:gridCol w:w="5416"/>
        <w:gridCol w:w="4962"/>
      </w:tblGrid>
      <w:tr w:rsidR="0019211A" w:rsidRPr="0019211A" w:rsidTr="0019211A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ест парковки </w:t>
            </w:r>
          </w:p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10-20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ест парковки </w:t>
            </w:r>
          </w:p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8-10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10-20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ест парковки на 100 мест или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ест парковки 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0-25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8-10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ест парковки 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100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ест парковки на 100 мест или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ест парковки на 100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отдыхающ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5-10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ест парковки на 100 мест или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19211A" w:rsidRPr="0019211A" w:rsidRDefault="0019211A" w:rsidP="0019211A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250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должно превышать 800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268"/>
        <w:gridCol w:w="1984"/>
        <w:gridCol w:w="2410"/>
        <w:gridCol w:w="2693"/>
      </w:tblGrid>
      <w:tr w:rsidR="0019211A" w:rsidRPr="0019211A" w:rsidTr="0019211A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Здания, участки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19211A" w:rsidRPr="0019211A" w:rsidTr="0019211A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и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101-300</w:t>
            </w:r>
          </w:p>
        </w:tc>
      </w:tr>
      <w:tr w:rsidR="0019211A" w:rsidRPr="0019211A" w:rsidTr="0019211A">
        <w:trPr>
          <w:trHeight w:val="3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Фасады жилых домов и торцы с окнами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19211A" w:rsidRPr="0019211A" w:rsidTr="0019211A">
        <w:trPr>
          <w:trHeight w:val="4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Торцы жилых домов без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19211A" w:rsidRPr="0019211A" w:rsidTr="001921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19211A" w:rsidRPr="0019211A" w:rsidTr="001921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расчетам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расчетам</w:t>
            </w:r>
          </w:p>
        </w:tc>
      </w:tr>
    </w:tbl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Примечания: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1921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м</w:t>
        </w:r>
      </w:smartTag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жилых домов.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автостояноки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7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4962"/>
        <w:gridCol w:w="5670"/>
      </w:tblGrid>
      <w:tr w:rsidR="0019211A" w:rsidRPr="0019211A" w:rsidTr="0019211A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машино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-место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19211A" w:rsidRPr="0019211A" w:rsidTr="001921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машино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-место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3827"/>
        <w:gridCol w:w="3261"/>
        <w:gridCol w:w="4536"/>
      </w:tblGrid>
      <w:tr w:rsidR="0019211A" w:rsidRPr="0019211A" w:rsidTr="0019211A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Площадь участка,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19211A" w:rsidRPr="0019211A" w:rsidTr="0019211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</w:tr>
      <w:tr w:rsidR="0019211A" w:rsidRPr="0019211A" w:rsidTr="0019211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6.10. </w:t>
      </w:r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машино</w:t>
      </w:r>
      <w:proofErr w:type="spellEnd"/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-место: 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-   легковых автомобилей  – 25 (18)*</w:t>
      </w:r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</w:t>
      </w:r>
      <w:proofErr w:type="gramStart"/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40</w:t>
        </w:r>
        <w:r w:rsidRPr="0019211A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 xml:space="preserve"> м</w:t>
        </w:r>
        <w:proofErr w:type="gramStart"/>
        <w:r w:rsidRPr="0019211A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2</w:t>
        </w:r>
      </w:smartTag>
      <w:proofErr w:type="gramEnd"/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велосипедов –  </w:t>
      </w:r>
      <w:smartTag w:uri="urn:schemas-microsoft-com:office:smarttags" w:element="metricconverter">
        <w:smartTagPr>
          <w:attr w:name="ProductID" w:val="0,9 м2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0,9</w:t>
        </w:r>
        <w:r w:rsidRPr="0019211A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 xml:space="preserve"> м</w:t>
        </w:r>
        <w:proofErr w:type="gramStart"/>
        <w:r w:rsidRPr="0019211A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2</w:t>
        </w:r>
      </w:smartTag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* В скобках – при примыкании участков для стоянки к проезжей части улиц и проездов.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9"/>
        <w:gridCol w:w="4110"/>
        <w:gridCol w:w="5951"/>
      </w:tblGrid>
      <w:tr w:rsidR="0019211A" w:rsidRPr="0019211A" w:rsidTr="0019211A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АЗС при количестве </w:t>
            </w:r>
          </w:p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</w:tr>
      <w:tr w:rsidR="0019211A" w:rsidRPr="0019211A" w:rsidTr="0019211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9211A" w:rsidRPr="0019211A" w:rsidTr="0019211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9211A" w:rsidRPr="0019211A" w:rsidTr="0019211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6.12. Наименьшие расстояния до въездов в гаражи и выездов из них следует принимать: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перекрестков магистральных улиц – 50м;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улиц местного значения – 20м; </w:t>
      </w:r>
    </w:p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 остановочных пунктов общественного пассажирского транспорта – 30м.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)* - 50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* - расстояние следует определять от топливораздаточных колонок и подземных топливных резервуаров.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3402"/>
        <w:gridCol w:w="3402"/>
        <w:gridCol w:w="4820"/>
      </w:tblGrid>
      <w:tr w:rsidR="0019211A" w:rsidRPr="0019211A" w:rsidTr="0019211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Интенсивность движения, 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трансп. ед./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АЗС</w:t>
            </w:r>
          </w:p>
        </w:tc>
      </w:tr>
      <w:tr w:rsidR="0019211A" w:rsidRPr="0019211A" w:rsidTr="0019211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Одностороннее</w:t>
            </w:r>
          </w:p>
        </w:tc>
      </w:tr>
      <w:tr w:rsidR="0019211A" w:rsidRPr="0019211A" w:rsidTr="0019211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Одностороннее</w:t>
            </w:r>
          </w:p>
        </w:tc>
      </w:tr>
      <w:tr w:rsidR="0019211A" w:rsidRPr="0019211A" w:rsidTr="0019211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Одностороннее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:  АЗС следует размещать:</w:t>
      </w:r>
    </w:p>
    <w:p w:rsidR="0019211A" w:rsidRPr="0019211A" w:rsidRDefault="0019211A" w:rsidP="0019211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19211A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ar-SA"/>
          </w:rPr>
          <w:t>1000 м</w:t>
        </w:r>
      </w:smartTag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19211A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ar-SA"/>
          </w:rPr>
          <w:t>10000 м</w:t>
        </w:r>
      </w:smartTag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250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2,0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.15. Размер земельного участка станции технического обслуживания (СТО) (один пост на 100-200 автомобилей)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8"/>
        <w:gridCol w:w="2692"/>
        <w:gridCol w:w="7510"/>
      </w:tblGrid>
      <w:tr w:rsidR="0019211A" w:rsidRPr="0019211A" w:rsidTr="0019211A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</w:tr>
      <w:tr w:rsidR="0019211A" w:rsidRPr="0019211A" w:rsidTr="0019211A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19211A" w:rsidRPr="0019211A" w:rsidTr="0019211A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  <w:gridCol w:w="4677"/>
      </w:tblGrid>
      <w:tr w:rsidR="0019211A" w:rsidRPr="0019211A" w:rsidTr="0019211A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Здания, участки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станций технического обслуживания при числе постов</w:t>
            </w:r>
          </w:p>
        </w:tc>
      </w:tr>
      <w:tr w:rsidR="0019211A" w:rsidRPr="0019211A" w:rsidTr="0019211A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и менее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11-30</w:t>
            </w:r>
          </w:p>
        </w:tc>
      </w:tr>
      <w:tr w:rsidR="0019211A" w:rsidRPr="0019211A" w:rsidTr="0019211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Жилые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9211A" w:rsidRPr="0019211A" w:rsidTr="0019211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Торцы жилых домов без окон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9211A" w:rsidRPr="0019211A" w:rsidTr="0019211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Общественные здания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19211A" w:rsidRPr="0019211A" w:rsidTr="0019211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</w:tr>
      <w:tr w:rsidR="0019211A" w:rsidRPr="0019211A" w:rsidTr="0019211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Лечебные учреждения со стационаром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</w:tr>
    </w:tbl>
    <w:p w:rsidR="0019211A" w:rsidRPr="0019211A" w:rsidRDefault="0019211A" w:rsidP="0019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 определяется по согласованию с органами Государственного санитарно-эпидемиологического надзора.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9"/>
        <w:gridCol w:w="1290"/>
        <w:gridCol w:w="1302"/>
        <w:gridCol w:w="1302"/>
        <w:gridCol w:w="1311"/>
        <w:gridCol w:w="3298"/>
        <w:gridCol w:w="3968"/>
      </w:tblGrid>
      <w:tr w:rsidR="0019211A" w:rsidRPr="0019211A" w:rsidTr="0019211A">
        <w:trPr>
          <w:cantSplit/>
          <w:trHeight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Интенсивность движения, 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трансп. ед./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Число постов на СТО в зависимости от расстояния между ними,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СТО</w:t>
            </w:r>
          </w:p>
        </w:tc>
      </w:tr>
      <w:tr w:rsidR="0019211A" w:rsidRPr="0019211A" w:rsidTr="0019211A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Одностороннее</w:t>
            </w:r>
          </w:p>
        </w:tc>
      </w:tr>
      <w:tr w:rsidR="0019211A" w:rsidRPr="0019211A" w:rsidTr="0019211A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7"/>
        <w:gridCol w:w="5385"/>
        <w:gridCol w:w="6518"/>
      </w:tblGrid>
      <w:tr w:rsidR="0019211A" w:rsidRPr="0019211A" w:rsidTr="0019211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между площадками отдыха,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rPr>
          <w:cantSplit/>
          <w:trHeight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19211A" w:rsidRPr="0019211A" w:rsidTr="0019211A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III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IV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6.19. Вместимость площадок отдыха из расчета на одновременную остановку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7"/>
        <w:gridCol w:w="6027"/>
        <w:gridCol w:w="6376"/>
      </w:tblGrid>
      <w:tr w:rsidR="0019211A" w:rsidRPr="0019211A" w:rsidTr="001921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автомобилей при единовременной остановке 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rPr>
          <w:cantSplit/>
          <w:trHeight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 двустороннем размещении площадок отдуха на дорогах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категории их вместимость уменьшается вдвое.</w:t>
            </w:r>
          </w:p>
        </w:tc>
      </w:tr>
      <w:tr w:rsidR="0019211A" w:rsidRPr="0019211A" w:rsidTr="0019211A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III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IV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9"/>
        <w:gridCol w:w="4393"/>
        <w:gridCol w:w="6518"/>
      </w:tblGrid>
      <w:tr w:rsidR="0019211A" w:rsidRPr="0019211A" w:rsidTr="0019211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</w:tr>
      <w:tr w:rsidR="0019211A" w:rsidRPr="0019211A" w:rsidTr="0019211A">
        <w:trPr>
          <w:cantSplit/>
          <w:trHeight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 место</w:t>
            </w:r>
          </w:p>
        </w:tc>
      </w:tr>
      <w:tr w:rsidR="0019211A" w:rsidRPr="0019211A" w:rsidTr="0019211A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6.21. Расстояние от стоянок маломерных судов до жилой застройки следует принимать </w:t>
      </w:r>
      <w:r w:rsidRPr="0019211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не менее 50 метров, до больниц и санаториев – не менее 200 метров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7.1. Уровень автомобилизации (кол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втомашин на 1000 жит.)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 200 автомобилей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Указанный уровень включает также ведомственные легковые машины и такси.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7.2 Расчетные параметры и категории улиц, дорог сельских населенных пунктов</w:t>
      </w:r>
    </w:p>
    <w:tbl>
      <w:tblPr>
        <w:tblW w:w="14790" w:type="dxa"/>
        <w:tblInd w:w="-1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3260"/>
        <w:gridCol w:w="2411"/>
        <w:gridCol w:w="2127"/>
        <w:gridCol w:w="2269"/>
        <w:gridCol w:w="2411"/>
      </w:tblGrid>
      <w:tr w:rsidR="0019211A" w:rsidRPr="0019211A" w:rsidTr="0019211A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Расчетная скорость движения,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Ширина полосы движения,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Ширина пешеходной части тротуара,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19211A" w:rsidRPr="0019211A" w:rsidTr="0019211A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noBreakHyphen/>
            </w:r>
          </w:p>
        </w:tc>
      </w:tr>
      <w:tr w:rsidR="0019211A" w:rsidRPr="0019211A" w:rsidTr="0019211A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1,5-2,25</w:t>
            </w:r>
          </w:p>
        </w:tc>
      </w:tr>
      <w:tr w:rsidR="0019211A" w:rsidRPr="0019211A" w:rsidTr="0019211A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1,0-1,5</w:t>
            </w:r>
          </w:p>
        </w:tc>
      </w:tr>
      <w:tr w:rsidR="0019211A" w:rsidRPr="0019211A" w:rsidTr="0019211A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140"/>
                <w:tab w:val="left" w:pos="3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второстепенная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19211A" w:rsidRPr="0019211A" w:rsidTr="0019211A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0-1,0</w:t>
            </w:r>
          </w:p>
        </w:tc>
      </w:tr>
      <w:tr w:rsidR="0019211A" w:rsidRPr="0019211A" w:rsidTr="0019211A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noBreakHyphen/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75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между ними.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0,5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5,5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7.3. Протяженность тупиковых проездов (не более)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150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Примечание: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7.4. Размеры разворотных площадок на тупиковых улицах и дорогах, диаметром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(не менее):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16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7.5. </w:t>
      </w:r>
      <w:r w:rsidRPr="0019211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Ширина одной полосы движения пешеходных тротуаров улиц и дорог </w:t>
      </w:r>
      <w:r w:rsidRPr="001921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– 0,75-1,0 метр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7.6. Пропускная способность одной полосы движения для тротуаров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73"/>
        <w:gridCol w:w="3826"/>
        <w:gridCol w:w="4251"/>
      </w:tblGrid>
      <w:tr w:rsidR="0019211A" w:rsidRPr="0019211A" w:rsidTr="0019211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</w:tr>
      <w:tr w:rsidR="0019211A" w:rsidRPr="0019211A" w:rsidTr="0019211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тротуаров вдоль застройки с объектами о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бслуживания и пересадочных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узлах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</w:tr>
      <w:tr w:rsidR="0019211A" w:rsidRPr="0019211A" w:rsidTr="0019211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1921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–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1,5-2,5 км/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9"/>
        <w:gridCol w:w="4110"/>
        <w:gridCol w:w="4251"/>
      </w:tblGrid>
      <w:tr w:rsidR="0019211A" w:rsidRPr="0019211A" w:rsidTr="0019211A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</w:tr>
      <w:tr w:rsidR="0019211A" w:rsidRPr="0019211A" w:rsidTr="0019211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</w:tr>
      <w:tr w:rsidR="0019211A" w:rsidRPr="0019211A" w:rsidTr="0019211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</w:tr>
      <w:tr w:rsidR="0019211A" w:rsidRPr="0019211A" w:rsidTr="0019211A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</w:tr>
      <w:tr w:rsidR="0019211A" w:rsidRPr="0019211A" w:rsidTr="0019211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400-600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600-800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7.11. Категории автомобильных дорог на межселенной территории</w:t>
      </w:r>
    </w:p>
    <w:tbl>
      <w:tblPr>
        <w:tblW w:w="14775" w:type="dxa"/>
        <w:tblInd w:w="-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12755"/>
      </w:tblGrid>
      <w:tr w:rsidR="0019211A" w:rsidRPr="0019211A" w:rsidTr="0019211A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Народнохозяйственное и административное значение автомобильных дорог</w:t>
            </w:r>
          </w:p>
        </w:tc>
      </w:tr>
      <w:tr w:rsidR="0019211A" w:rsidRPr="0019211A" w:rsidTr="0019211A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19211A" w:rsidRPr="0019211A" w:rsidTr="0019211A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19211A" w:rsidRPr="0019211A" w:rsidTr="0019211A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19211A" w:rsidRPr="0019211A" w:rsidTr="0019211A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19211A" w:rsidRPr="0019211A" w:rsidTr="0019211A">
        <w:trPr>
          <w:trHeight w:val="22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</w:t>
            </w:r>
          </w:p>
        </w:tc>
        <w:tc>
          <w:tcPr>
            <w:tcW w:w="1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Автомобильные дороги местного значения (кроме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отнесенных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III и IV категориям)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8"/>
        <w:gridCol w:w="3401"/>
        <w:gridCol w:w="7651"/>
      </w:tblGrid>
      <w:tr w:rsidR="0019211A" w:rsidRPr="0019211A" w:rsidTr="0019211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Радиус дорог (не менее),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rPr>
          <w:cantSplit/>
          <w:trHeight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Продольный уклон должен быть не более 40 ‰.</w:t>
            </w:r>
          </w:p>
        </w:tc>
      </w:tr>
      <w:tr w:rsidR="0019211A" w:rsidRPr="0019211A" w:rsidTr="0019211A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III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IV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V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2"/>
        <w:gridCol w:w="7227"/>
        <w:gridCol w:w="5101"/>
      </w:tblGrid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</w:smartTag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7.14. </w:t>
      </w:r>
      <w:r w:rsidRPr="0019211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19211A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ar-SA"/>
        </w:rPr>
        <w:t>I</w:t>
      </w:r>
      <w:r w:rsidRPr="0019211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-</w:t>
      </w:r>
      <w:r w:rsidRPr="0019211A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ar-SA"/>
        </w:rPr>
        <w:t>III</w:t>
      </w:r>
      <w:r w:rsidRPr="0019211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 категории (не чаще) </w:t>
      </w: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19211A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ar-SA"/>
          </w:rPr>
          <w:t>3 км</w:t>
        </w:r>
      </w:smartTag>
      <w:r w:rsidRPr="0019211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, а в густонаселенной местности </w:t>
      </w: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19211A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ar-SA"/>
          </w:rPr>
          <w:t>1,5 км</w:t>
        </w:r>
      </w:smartTag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7.15. Расстояние между пешеходными переходами </w:t>
      </w: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–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200-300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7.16. Расстояние между въездами и сквозными проездами в зданиях на территорию микрорайона (не более)</w:t>
      </w:r>
      <w:r w:rsidRPr="0019211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–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300 метров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4"/>
        <w:gridCol w:w="4675"/>
        <w:gridCol w:w="5101"/>
      </w:tblGrid>
      <w:tr w:rsidR="0019211A" w:rsidRPr="0019211A" w:rsidTr="0019211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</w:t>
            </w:r>
          </w:p>
        </w:tc>
      </w:tr>
      <w:tr w:rsidR="0019211A" w:rsidRPr="0019211A" w:rsidTr="0019211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(не менее) 50</w:t>
            </w:r>
          </w:p>
        </w:tc>
      </w:tr>
      <w:tr w:rsidR="0019211A" w:rsidRPr="0019211A" w:rsidTr="0019211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(не более) 25*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., пригодную для проезда пожарных машин.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8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12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</w:t>
      </w: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римечания: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19211A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ar-SA"/>
          </w:rPr>
          <w:t>6 м</w:t>
        </w:r>
      </w:smartTag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19211A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ar-SA"/>
          </w:rPr>
          <w:t>8 м</w:t>
        </w:r>
      </w:smartTag>
      <w:r w:rsidRPr="0019211A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827"/>
        <w:gridCol w:w="4961"/>
      </w:tblGrid>
      <w:tr w:rsidR="0019211A" w:rsidRPr="0019211A" w:rsidTr="0019211A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Условия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Скорость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Размеры сторон</w:t>
            </w:r>
          </w:p>
        </w:tc>
      </w:tr>
      <w:tr w:rsidR="0019211A" w:rsidRPr="0019211A" w:rsidTr="0019211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«Транспорт-транспорт»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40 км/ч</w:t>
              </w:r>
            </w:smartTag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25х25</w:t>
            </w:r>
          </w:p>
        </w:tc>
      </w:tr>
      <w:tr w:rsidR="0019211A" w:rsidRPr="0019211A" w:rsidTr="00192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60 км/ч</w:t>
              </w:r>
            </w:smartTag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40х40</w:t>
            </w:r>
          </w:p>
        </w:tc>
      </w:tr>
      <w:tr w:rsidR="0019211A" w:rsidRPr="0019211A" w:rsidTr="0019211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«Пешеход-транспорт»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25 км/ч</w:t>
              </w:r>
            </w:smartTag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8х40</w:t>
            </w:r>
          </w:p>
        </w:tc>
      </w:tr>
      <w:tr w:rsidR="0019211A" w:rsidRPr="0019211A" w:rsidTr="00192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40 км/ч</w:t>
              </w:r>
            </w:smartTag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10х50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1,2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0,5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от автомобильных дорог </w:t>
      </w:r>
      <w:r w:rsidRPr="001921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921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921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от автомобильных дорог </w:t>
      </w:r>
      <w:r w:rsidRPr="001921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9"/>
        <w:gridCol w:w="5143"/>
        <w:gridCol w:w="6518"/>
      </w:tblGrid>
      <w:tr w:rsidR="0019211A" w:rsidRPr="0019211A" w:rsidTr="001921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Расчетный годовой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снегопринос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Ширина снегозащитных лесонасаждений,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от бровки земляного полотна до лесонасаждений,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15-25</w:t>
            </w:r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19211A" w:rsidRPr="0019211A" w:rsidTr="001921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расчетном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годовом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снегоприносе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10 - 25 м</w:t>
      </w:r>
      <w:r w:rsidRPr="001921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/м принимаются для дорог IV и V категорий, большие значения -  для дорог I-III категорий.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снегоприносе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200 до 250 м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/м принимается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двухполосная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napToGri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8. Расчетные показатели обеспеченности и интенсивности </w:t>
      </w:r>
    </w:p>
    <w:p w:rsidR="0019211A" w:rsidRPr="0019211A" w:rsidRDefault="0019211A" w:rsidP="00192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использования территорий коммунально-складских и производственных зон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8.1. Размеры земельных участков складов, предназначенных для обслуживания населения (м2 на 1 чел.)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2,5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етра</w:t>
      </w:r>
      <w:proofErr w:type="spellEnd"/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8.2. Норма обеспеченности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общетоварными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складами и размер их земельного участка на 1 тыс. чел.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6"/>
        <w:gridCol w:w="3259"/>
        <w:gridCol w:w="3826"/>
        <w:gridCol w:w="3259"/>
      </w:tblGrid>
      <w:tr w:rsidR="0019211A" w:rsidRPr="0019211A" w:rsidTr="0019211A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складов, м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</w:tr>
      <w:tr w:rsidR="0019211A" w:rsidRPr="0019211A" w:rsidTr="001921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м2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19211A" w:rsidRPr="0019211A" w:rsidTr="001921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м2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Примечание: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размещении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общетоварных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1"/>
        <w:gridCol w:w="2976"/>
        <w:gridCol w:w="2834"/>
        <w:gridCol w:w="4109"/>
      </w:tblGrid>
      <w:tr w:rsidR="0019211A" w:rsidRPr="0019211A" w:rsidTr="0019211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Вместимость складов,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</w:tr>
      <w:tr w:rsidR="0019211A" w:rsidRPr="0019211A" w:rsidTr="0019211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м2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19211A" w:rsidRPr="0019211A" w:rsidTr="0019211A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Фруктохранилища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м2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</w:t>
            </w:r>
          </w:p>
        </w:tc>
      </w:tr>
      <w:tr w:rsidR="0019211A" w:rsidRPr="0019211A" w:rsidTr="0019211A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м2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м2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8.4. Размеры земельных участков складов строительных материалов и твердого топлива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0"/>
        <w:gridCol w:w="4817"/>
        <w:gridCol w:w="4393"/>
      </w:tblGrid>
      <w:tr w:rsidR="0019211A" w:rsidRPr="0019211A" w:rsidTr="0019211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земельного участка</w:t>
            </w:r>
          </w:p>
        </w:tc>
      </w:tr>
      <w:tr w:rsidR="0019211A" w:rsidRPr="0019211A" w:rsidTr="0019211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м2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</w:tr>
      <w:tr w:rsidR="0019211A" w:rsidRPr="0019211A" w:rsidTr="0019211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Склады твердого топлива </w:t>
            </w:r>
          </w:p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м2 на 1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8.5. Размер санитарно-защитной зоны для овоще-, картофел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е-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фруктохранилища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            50 метров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менее 50 метров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8.7. Площадь озеленения санитарно-защитных зон промышленных предприятий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5"/>
        <w:gridCol w:w="5101"/>
        <w:gridCol w:w="5384"/>
      </w:tblGrid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19211A" w:rsidRPr="0019211A" w:rsidTr="0019211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7"/>
        <w:gridCol w:w="4534"/>
        <w:gridCol w:w="4959"/>
      </w:tblGrid>
      <w:tr w:rsidR="0019211A" w:rsidRPr="0019211A" w:rsidTr="0019211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</w:tr>
      <w:tr w:rsidR="0019211A" w:rsidRPr="0019211A" w:rsidTr="0019211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</w:tr>
      <w:tr w:rsidR="0019211A" w:rsidRPr="0019211A" w:rsidTr="0019211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0"/>
        <w:gridCol w:w="1764"/>
        <w:gridCol w:w="2141"/>
        <w:gridCol w:w="7005"/>
      </w:tblGrid>
      <w:tr w:rsidR="0019211A" w:rsidRPr="0019211A" w:rsidTr="0019211A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Размеры земельных участков</w:t>
            </w:r>
          </w:p>
        </w:tc>
      </w:tr>
      <w:tr w:rsidR="0019211A" w:rsidRPr="0019211A" w:rsidTr="0019211A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 </w:t>
            </w:r>
          </w:p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1000 т. тверд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</w:tr>
      <w:tr w:rsidR="0019211A" w:rsidRPr="0019211A" w:rsidTr="0019211A">
        <w:trPr>
          <w:cantSplit/>
          <w:trHeight w:hRule="exact" w:val="533"/>
        </w:trPr>
        <w:tc>
          <w:tcPr>
            <w:tcW w:w="5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</w:tr>
      <w:tr w:rsidR="0019211A" w:rsidRPr="0019211A" w:rsidTr="0019211A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</w:t>
            </w:r>
          </w:p>
        </w:tc>
      </w:tr>
      <w:tr w:rsidR="0019211A" w:rsidRPr="0019211A" w:rsidTr="0019211A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0,02-0,05</w:t>
            </w:r>
          </w:p>
        </w:tc>
      </w:tr>
      <w:tr w:rsidR="0019211A" w:rsidRPr="0019211A" w:rsidTr="0019211A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0,5-1,0</w:t>
            </w:r>
          </w:p>
        </w:tc>
      </w:tr>
      <w:tr w:rsidR="0019211A" w:rsidRPr="0019211A" w:rsidTr="0019211A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2-4</w:t>
            </w:r>
          </w:p>
        </w:tc>
      </w:tr>
      <w:tr w:rsidR="0019211A" w:rsidRPr="0019211A" w:rsidTr="0019211A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9211A" w:rsidRPr="0019211A" w:rsidTr="0019211A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</w:t>
            </w:r>
          </w:p>
        </w:tc>
      </w:tr>
      <w:tr w:rsidR="0019211A" w:rsidRPr="0019211A" w:rsidTr="0019211A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* - кроме полигонов по обезвреживанию и захоронению токсичных промышленных отходов.</w:t>
      </w: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5"/>
        <w:gridCol w:w="1080"/>
        <w:gridCol w:w="1188"/>
        <w:gridCol w:w="1276"/>
        <w:gridCol w:w="1188"/>
        <w:gridCol w:w="1134"/>
        <w:gridCol w:w="5758"/>
      </w:tblGrid>
      <w:tr w:rsidR="0019211A" w:rsidRPr="0019211A" w:rsidTr="0019211A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Нормативный разрыв, </w:t>
            </w:r>
            <w:proofErr w:type="gramStart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Поголовье (шт.)</w:t>
            </w:r>
          </w:p>
        </w:tc>
      </w:tr>
      <w:tr w:rsidR="0019211A" w:rsidRPr="0019211A" w:rsidTr="0019211A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нутрии, песцы</w:t>
            </w:r>
          </w:p>
        </w:tc>
      </w:tr>
      <w:tr w:rsidR="0019211A" w:rsidRPr="0019211A" w:rsidTr="0019211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5</w:t>
            </w:r>
          </w:p>
        </w:tc>
      </w:tr>
      <w:tr w:rsidR="0019211A" w:rsidRPr="0019211A" w:rsidTr="0019211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8</w:t>
            </w:r>
          </w:p>
        </w:tc>
      </w:tr>
      <w:tr w:rsidR="0019211A" w:rsidRPr="0019211A" w:rsidTr="0019211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10</w:t>
            </w:r>
          </w:p>
        </w:tc>
      </w:tr>
      <w:tr w:rsidR="0019211A" w:rsidRPr="0019211A" w:rsidTr="0019211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15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9.1. </w:t>
      </w:r>
      <w:r w:rsidRPr="0019211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Укрупненные показатели электропотребления (удельная расчетная нагрузка на 1 чел.)</w:t>
      </w:r>
    </w:p>
    <w:tbl>
      <w:tblPr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109"/>
        <w:gridCol w:w="3401"/>
        <w:gridCol w:w="4677"/>
      </w:tblGrid>
      <w:tr w:rsidR="0019211A" w:rsidRPr="0019211A" w:rsidTr="0019211A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Электропотребление, </w:t>
            </w:r>
          </w:p>
          <w:p w:rsidR="0019211A" w:rsidRPr="0019211A" w:rsidRDefault="0019211A" w:rsidP="0019211A">
            <w:pPr>
              <w:tabs>
                <w:tab w:val="left" w:pos="34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кВт х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Использование максимума электрической нагрузки,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/год</w:t>
            </w:r>
          </w:p>
        </w:tc>
      </w:tr>
      <w:tr w:rsidR="0019211A" w:rsidRPr="0019211A" w:rsidTr="0019211A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оборудованные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4100</w:t>
            </w:r>
          </w:p>
        </w:tc>
      </w:tr>
      <w:tr w:rsidR="0019211A" w:rsidRPr="0019211A" w:rsidTr="0019211A">
        <w:trPr>
          <w:cantSplit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оборудованные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4400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19211A" w:rsidRPr="0019211A" w:rsidRDefault="0019211A" w:rsidP="001921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proofErr w:type="spellStart"/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реднемес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.) за год)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8"/>
        <w:gridCol w:w="6517"/>
      </w:tblGrid>
      <w:tr w:rsidR="0019211A" w:rsidRPr="0019211A" w:rsidTr="0019211A">
        <w:trPr>
          <w:trHeight w:val="4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отапливаемой площади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0,0312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Холодное водоснабжение:                                                                                       м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/мес.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1,20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ar-SA"/>
                </w:rPr>
                <w:t>2</w:t>
              </w:r>
            </w:smartTag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душем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0,78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 душа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0,34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Водоотведение: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 от потребления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Газоснабжение:                                                                                  м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/мес. на 1 человека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отопления жилых помещений от газовых приборов, не оборудованных газовыми счетчиками,  м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 м</w:t>
              </w:r>
              <w:proofErr w:type="gramStart"/>
              <w:r w:rsidRPr="0019211A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01.10. по 30.04.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19211A" w:rsidRPr="0019211A" w:rsidTr="0019211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01.05. по 30.09.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19211A" w:rsidRPr="0019211A" w:rsidRDefault="0019211A" w:rsidP="001921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9.3. </w:t>
      </w:r>
      <w:r w:rsidRPr="0019211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Минимальный свободный напор </w:t>
      </w:r>
      <w:proofErr w:type="gramStart"/>
      <w:r w:rsidRPr="0019211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19211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земли </w:t>
      </w:r>
      <w:r w:rsidRPr="0019211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19211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10 метров</w:t>
        </w:r>
      </w:smartTag>
      <w:r w:rsidRPr="0019211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водяного столба</w:t>
      </w: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9.4. Размеры земельных участков для размещения понизительных подстанций </w:t>
      </w:r>
    </w:p>
    <w:tbl>
      <w:tblPr>
        <w:tblW w:w="15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35"/>
        <w:gridCol w:w="8365"/>
      </w:tblGrid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Размеры земельных участков котельных (не более),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</w:tr>
      <w:tr w:rsidR="0019211A" w:rsidRPr="0019211A" w:rsidTr="0019211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Пункты перехода воздушных линий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.5. Расстояние от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отдельностоящих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распределительных пунктов и трансформаторных подстанций напряжением 6-20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 числе трансформаторов не более двух мощностью до 1000кВ х</w:t>
      </w: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</w:t>
      </w:r>
      <w:proofErr w:type="gramEnd"/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9.6. Размеры земельных участков для размещения котельных</w:t>
      </w:r>
    </w:p>
    <w:tbl>
      <w:tblPr>
        <w:tblW w:w="15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7"/>
        <w:gridCol w:w="3403"/>
        <w:gridCol w:w="6380"/>
      </w:tblGrid>
      <w:tr w:rsidR="0019211A" w:rsidRPr="0019211A" w:rsidTr="0019211A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Теплопроизводительность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котельных, </w:t>
            </w:r>
          </w:p>
          <w:p w:rsidR="0019211A" w:rsidRPr="0019211A" w:rsidRDefault="0019211A" w:rsidP="0019211A">
            <w:pPr>
              <w:tabs>
                <w:tab w:val="left" w:pos="34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Гкал/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Размеры земельных участков котельных,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19211A" w:rsidRPr="0019211A" w:rsidTr="0019211A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работающих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работающих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газомазутном</w:t>
            </w:r>
            <w:proofErr w:type="spell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топливе</w:t>
            </w:r>
          </w:p>
        </w:tc>
      </w:tr>
      <w:tr w:rsidR="0019211A" w:rsidRPr="0019211A" w:rsidTr="0019211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</w:tr>
      <w:tr w:rsidR="0019211A" w:rsidRPr="0019211A" w:rsidTr="0019211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19211A" w:rsidRPr="0019211A" w:rsidTr="0019211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</w:tr>
      <w:tr w:rsidR="0019211A" w:rsidRPr="0019211A" w:rsidTr="0019211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</w:tr>
      <w:tr w:rsidR="0019211A" w:rsidRPr="0019211A" w:rsidTr="0019211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</w:tr>
      <w:tr w:rsidR="0019211A" w:rsidRPr="0019211A" w:rsidTr="0019211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</w:tr>
    </w:tbl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9.7. Размеры земельных участков для размещения очистных сооружений </w:t>
      </w:r>
    </w:p>
    <w:tbl>
      <w:tblPr>
        <w:tblW w:w="15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0"/>
        <w:gridCol w:w="2217"/>
        <w:gridCol w:w="1843"/>
        <w:gridCol w:w="7230"/>
      </w:tblGrid>
      <w:tr w:rsidR="0019211A" w:rsidRPr="0019211A" w:rsidTr="0019211A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Производительность очистных сооружений,  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земельного участка,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19211A" w:rsidRPr="0019211A" w:rsidTr="0019211A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биологических прудов глубокой очистки сточных вод</w:t>
            </w:r>
          </w:p>
        </w:tc>
      </w:tr>
      <w:tr w:rsidR="0019211A" w:rsidRPr="0019211A" w:rsidTr="001921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9211A" w:rsidRPr="0019211A" w:rsidTr="001921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19211A" w:rsidRPr="0019211A" w:rsidTr="001921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19211A" w:rsidRPr="0019211A" w:rsidTr="001921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19211A" w:rsidRPr="0019211A" w:rsidTr="001921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19211A" w:rsidRPr="0019211A" w:rsidTr="0019211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9.8. Размеры земельных участков для размещения станций очистки воды </w:t>
      </w:r>
    </w:p>
    <w:tbl>
      <w:tblPr>
        <w:tblW w:w="15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4"/>
        <w:gridCol w:w="9216"/>
      </w:tblGrid>
      <w:tr w:rsidR="0019211A" w:rsidRPr="0019211A" w:rsidTr="0019211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Производительность станции, 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земельного участка не более,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19211A" w:rsidRPr="0019211A" w:rsidTr="0019211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9211A" w:rsidRPr="0019211A" w:rsidTr="0019211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19211A" w:rsidRPr="0019211A" w:rsidTr="0019211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19211A" w:rsidRPr="0019211A" w:rsidTr="0019211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19211A" w:rsidRPr="0019211A" w:rsidTr="0019211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19211A" w:rsidRPr="0019211A" w:rsidTr="0019211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19211A" w:rsidRPr="0019211A" w:rsidTr="0019211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19211A" w:rsidRPr="0019211A" w:rsidTr="0019211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9.9. Размеры земельных участков для размещения газонаполнительных станций (ГНС) (не более)</w:t>
      </w:r>
    </w:p>
    <w:tbl>
      <w:tblPr>
        <w:tblW w:w="15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3"/>
        <w:gridCol w:w="9357"/>
      </w:tblGrid>
      <w:tr w:rsidR="0019211A" w:rsidRPr="0019211A" w:rsidTr="0019211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Производительность, </w:t>
            </w:r>
            <w:proofErr w:type="spell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.т</w:t>
            </w:r>
            <w:proofErr w:type="spellEnd"/>
            <w:proofErr w:type="gramEnd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земельного участка, </w:t>
            </w:r>
            <w:proofErr w:type="gramStart"/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19211A" w:rsidRPr="0019211A" w:rsidTr="0019211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19211A" w:rsidRPr="0019211A" w:rsidTr="0019211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7,0</w:t>
            </w:r>
          </w:p>
        </w:tc>
      </w:tr>
      <w:tr w:rsidR="0019211A" w:rsidRPr="0019211A" w:rsidTr="0019211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tabs>
                <w:tab w:val="left" w:pos="34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8,0</w:t>
            </w:r>
          </w:p>
        </w:tc>
      </w:tr>
    </w:tbl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9.10. Размеры земельных участков для размещения газонаполнительных пунктов (ГНП) (не более)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0,6 Га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9.11. </w:t>
      </w:r>
      <w:proofErr w:type="spellStart"/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Отдельностоящие</w:t>
      </w:r>
      <w:proofErr w:type="spellEnd"/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ГРП в кварталах размещаются на расстоянии 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свету</w:t>
      </w:r>
      <w:r w:rsidRPr="00192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от зданий и сооружений не менее:</w:t>
      </w:r>
    </w:p>
    <w:p w:rsidR="0019211A" w:rsidRPr="0019211A" w:rsidRDefault="0019211A" w:rsidP="0019211A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а) при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давлении газа на вводе ГРП до 0,6 (6) МПа (кгс/см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б) при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давлении газа на вводе ГРП св. 0,6 (6) до 1,2 (1,2) МПа (кгс/см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1133"/>
        <w:gridCol w:w="1275"/>
        <w:gridCol w:w="1418"/>
        <w:gridCol w:w="1417"/>
        <w:gridCol w:w="1559"/>
        <w:gridCol w:w="1701"/>
        <w:gridCol w:w="1276"/>
        <w:gridCol w:w="1134"/>
      </w:tblGrid>
      <w:tr w:rsidR="0019211A" w:rsidRPr="0019211A" w:rsidTr="0019211A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 м</w:t>
            </w:r>
          </w:p>
        </w:tc>
      </w:tr>
      <w:tr w:rsidR="0019211A" w:rsidRPr="0019211A" w:rsidTr="0019211A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 класс</w:t>
            </w:r>
          </w:p>
        </w:tc>
      </w:tr>
      <w:tr w:rsidR="0019211A" w:rsidRPr="0019211A" w:rsidTr="0019211A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свыше 300</w:t>
            </w:r>
          </w:p>
        </w:tc>
      </w:tr>
      <w:tr w:rsidR="0019211A" w:rsidRPr="0019211A" w:rsidTr="0019211A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</w:tr>
      <w:tr w:rsidR="0019211A" w:rsidRPr="0019211A" w:rsidTr="0019211A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9211A" w:rsidRPr="0019211A" w:rsidTr="0019211A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</w:tbl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.13. Рекомендуемые минимальные разрывы от трубопроводов для сжиженных углеводородных газов</w:t>
      </w: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15"/>
        <w:gridCol w:w="1755"/>
        <w:gridCol w:w="1755"/>
        <w:gridCol w:w="6755"/>
      </w:tblGrid>
      <w:tr w:rsidR="0019211A" w:rsidRPr="0019211A" w:rsidTr="0019211A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ind w:right="-25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Расстояние от трубопроводов при диаметре труб в </w:t>
            </w:r>
            <w:proofErr w:type="gramStart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 м</w:t>
            </w:r>
          </w:p>
        </w:tc>
      </w:tr>
      <w:tr w:rsidR="0019211A" w:rsidRPr="0019211A" w:rsidTr="0019211A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500 - 1000</w:t>
            </w:r>
          </w:p>
        </w:tc>
      </w:tr>
      <w:tr w:rsidR="0019211A" w:rsidRPr="0019211A" w:rsidTr="0019211A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1000</w:t>
            </w:r>
          </w:p>
        </w:tc>
      </w:tr>
      <w:tr w:rsidR="0019211A" w:rsidRPr="0019211A" w:rsidTr="0019211A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Примечания:</w:t>
      </w:r>
    </w:p>
    <w:p w:rsidR="0019211A" w:rsidRPr="0019211A" w:rsidRDefault="0019211A" w:rsidP="0019211A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Минимальные расстояния при наземной прокладке увеличиваются в 2 раза для </w:t>
      </w:r>
      <w:r w:rsidRPr="0019211A">
        <w:rPr>
          <w:rFonts w:ascii="Times New Roman" w:eastAsia="Arial" w:hAnsi="Times New Roman" w:cs="Times New Roman"/>
          <w:sz w:val="28"/>
          <w:szCs w:val="28"/>
          <w:lang w:val="en-US" w:eastAsia="ar-SA"/>
        </w:rPr>
        <w:t>I</w:t>
      </w:r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класса и в 1,5 раза для </w:t>
      </w:r>
      <w:r w:rsidRPr="0019211A">
        <w:rPr>
          <w:rFonts w:ascii="Times New Roman" w:eastAsia="Arial" w:hAnsi="Times New Roman" w:cs="Times New Roman"/>
          <w:sz w:val="28"/>
          <w:szCs w:val="28"/>
          <w:lang w:val="en-US" w:eastAsia="ar-SA"/>
        </w:rPr>
        <w:t>II</w:t>
      </w:r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класса;</w:t>
      </w:r>
    </w:p>
    <w:p w:rsidR="0019211A" w:rsidRPr="0019211A" w:rsidRDefault="0019211A" w:rsidP="0019211A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19211A">
          <w:rPr>
            <w:rFonts w:ascii="Times New Roman" w:eastAsia="Arial" w:hAnsi="Times New Roman" w:cs="Times New Roman"/>
            <w:sz w:val="28"/>
            <w:szCs w:val="28"/>
            <w:lang w:eastAsia="ar-SA"/>
          </w:rPr>
          <w:t>1000 м</w:t>
        </w:r>
      </w:smartTag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19211A">
          <w:rPr>
            <w:rFonts w:ascii="Times New Roman" w:eastAsia="Arial" w:hAnsi="Times New Roman" w:cs="Times New Roman"/>
            <w:sz w:val="28"/>
            <w:szCs w:val="28"/>
            <w:lang w:eastAsia="ar-SA"/>
          </w:rPr>
          <w:t>700 м</w:t>
        </w:r>
      </w:smartTag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19211A">
          <w:rPr>
            <w:rFonts w:ascii="Times New Roman" w:eastAsia="Arial" w:hAnsi="Times New Roman" w:cs="Times New Roman"/>
            <w:sz w:val="28"/>
            <w:szCs w:val="28"/>
            <w:lang w:eastAsia="ar-SA"/>
          </w:rPr>
          <w:t>2 км</w:t>
        </w:r>
      </w:smartTag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9211A" w:rsidRPr="0019211A" w:rsidRDefault="0019211A" w:rsidP="0019211A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Arial" w:hAnsi="Times New Roman" w:cs="Times New Roman"/>
          <w:sz w:val="28"/>
          <w:szCs w:val="28"/>
          <w:lang w:eastAsia="ar-SA"/>
        </w:rPr>
        <w:t>Запрещается прохождение газопровода через жилую застройку.</w:t>
      </w: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9.14. Рекомендуемые минимальные разрывы от компрессорных станций </w:t>
      </w: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133"/>
        <w:gridCol w:w="1275"/>
        <w:gridCol w:w="1275"/>
        <w:gridCol w:w="1418"/>
        <w:gridCol w:w="1559"/>
        <w:gridCol w:w="1559"/>
        <w:gridCol w:w="1276"/>
        <w:gridCol w:w="1701"/>
      </w:tblGrid>
      <w:tr w:rsidR="0019211A" w:rsidRPr="0019211A" w:rsidTr="0019211A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Разрывы от станций для трубопроводов 1-го и 2-го классов </w:t>
            </w:r>
          </w:p>
          <w:p w:rsidR="0019211A" w:rsidRPr="0019211A" w:rsidRDefault="0019211A" w:rsidP="0019211A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 диаметром труб в </w:t>
            </w:r>
            <w:proofErr w:type="gramStart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 м</w:t>
            </w:r>
          </w:p>
        </w:tc>
      </w:tr>
      <w:tr w:rsidR="0019211A" w:rsidRPr="0019211A" w:rsidTr="0019211A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 класс</w:t>
            </w:r>
          </w:p>
        </w:tc>
      </w:tr>
      <w:tr w:rsidR="0019211A" w:rsidRPr="0019211A" w:rsidTr="0019211A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свыше 300</w:t>
            </w:r>
          </w:p>
        </w:tc>
      </w:tr>
      <w:tr w:rsidR="0019211A" w:rsidRPr="0019211A" w:rsidTr="0019211A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</w:tr>
      <w:tr w:rsidR="0019211A" w:rsidRPr="0019211A" w:rsidTr="0019211A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</w:tr>
      <w:tr w:rsidR="0019211A" w:rsidRPr="0019211A" w:rsidTr="0019211A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Примечание: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Разрывы устанавливаются от здания компрессорного цеха.</w:t>
      </w: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9.15. Рекомендуемые минимальные разрывы от газопроводов низкого давления </w:t>
      </w: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5"/>
        <w:gridCol w:w="6235"/>
      </w:tblGrid>
      <w:tr w:rsidR="0019211A" w:rsidRPr="0019211A" w:rsidTr="0019211A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Расстояние от газопроводов, </w:t>
            </w:r>
            <w:proofErr w:type="gramStart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19211A" w:rsidRPr="0019211A" w:rsidTr="0019211A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19211A" w:rsidRPr="0019211A" w:rsidTr="0019211A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19211A" w:rsidRPr="0019211A" w:rsidTr="0019211A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артскважины</w:t>
            </w:r>
            <w:proofErr w:type="spellEnd"/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1A" w:rsidRPr="0019211A" w:rsidRDefault="0019211A" w:rsidP="0019211A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9211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</w:tbl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</w:t>
      </w:r>
      <w:r w:rsidRPr="001921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 xml:space="preserve">римечание: 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* -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19211A" w:rsidRPr="0019211A" w:rsidRDefault="0019211A" w:rsidP="0019211A">
      <w:pPr>
        <w:tabs>
          <w:tab w:val="left" w:pos="3420"/>
        </w:tabs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pageBreakBefore/>
        <w:suppressAutoHyphens/>
        <w:spacing w:after="0" w:line="240" w:lineRule="auto"/>
        <w:ind w:left="160" w:firstLine="3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риложение 1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Справочное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ПОНЯТИЯ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настоящих Нормативах приведенные понятия применяются в следующем значении: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Автостоянка открытого типа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Городское поселение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город или поселок, в 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которых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Городской округ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городское поселение, которое не входит в состав муниципального района и органы 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Гостевая автостоянка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Градостроительная деятельность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Дорога (городская)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Жилой дом блокированной застройки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Жилой район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250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часть о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Земельный участок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Зоной массового отдыха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Зоны с особыми условиями использования территорий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водоохранные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Инженерные изыскания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Коэффициент озеленения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Коэффициент застройки (</w:t>
      </w:r>
      <w:proofErr w:type="spellStart"/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Кз</w:t>
      </w:r>
      <w:proofErr w:type="spellEnd"/>
      <w:proofErr w:type="gram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Коэффициент плотности застройки (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Кпз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) -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отношение площади всех этажей зданий и сооружений к площади участка.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Красные линии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Линейные объекты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Маломобильные группы населения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ежселенная территория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территория, находящаяся вне границ поселений (территории, занятые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сельхозугодьями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, лесами, другими незастроенными ландшафтами и расположенные за пределами границ поселений).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Механизированная автостоянка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Микрорайон (квартал)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60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80 га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1921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500 м</w:t>
        </w:r>
      </w:smartTag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Многоквартирный жилой дом -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муниципальный район, городское или сельское поселение, городской округ.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район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межпоселенческого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Надземная автостоянка закрытого типа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автостоянка с наружными стеновыми ограждениями.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Населенный пункт -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Объект индивидуального жилищного строительства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бъект капитального строительства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Озелененные территории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Охранная зона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Пешеходная зона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Плотность застройки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га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Пригородные зоны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Реконструкция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Санитарно-защитная зона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Сквер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Собственник земельного участка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лицо, обладающее правом собственности на земельный участок.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Стоянка для автомобилей (автостоянка)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Строительство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Суммарная поэтажная площадь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Территории общего пользования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Технический регламент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Улица -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ЛИНИЙ ГРАДОСТРОИТЕЛЬНОГО РЕГУЛИРОВАНИЯ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Красные линии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пределах красных линий допускается размещение конструктивных элементов дорожно-транспортных с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минимойки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посты проверки </w:t>
      </w:r>
      <w:proofErr w:type="gram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Линии застройки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Отступ застройки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Границы полосы отвода железных дорог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Границы полосы отвода автомобильных дорог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Границы технических (охранных) зон инженерных сооружений и коммуникаций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Границы </w:t>
      </w:r>
      <w:proofErr w:type="spellStart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водоохранных</w:t>
      </w:r>
      <w:proofErr w:type="spellEnd"/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зон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Границы прибрежных зон (полос)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границы территорий внутри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водоохранных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бъектов, перечень и порядок размещения которых устанавливается Правительством Российской Федерации. 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Границы зон санитарной охраны источников питьевого водоснабжения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границы зон I и II пояса, а также жесткой зоны II пояса: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водоисточника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водоисточников</w:t>
      </w:r>
      <w:proofErr w:type="spellEnd"/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Границы санитарно-защитных зон 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19211A" w:rsidRPr="0019211A" w:rsidRDefault="0019211A" w:rsidP="0019211A">
      <w:pPr>
        <w:suppressAutoHyphens/>
        <w:spacing w:after="0" w:line="240" w:lineRule="auto"/>
        <w:ind w:left="160" w:firstLine="3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ind w:left="160" w:firstLine="3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ind w:left="160" w:firstLine="3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ind w:left="160" w:firstLine="3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риложение 2</w:t>
      </w:r>
    </w:p>
    <w:p w:rsidR="0019211A" w:rsidRPr="0019211A" w:rsidRDefault="0019211A" w:rsidP="0019211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Справочное</w:t>
      </w:r>
    </w:p>
    <w:p w:rsidR="0019211A" w:rsidRPr="0019211A" w:rsidRDefault="0019211A" w:rsidP="001921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ЗАКОНОДАТЕЛЬНЫХ И НОРМАТИВНЫХ ДОКУМЕНТОВ</w:t>
      </w:r>
    </w:p>
    <w:p w:rsidR="0019211A" w:rsidRPr="0019211A" w:rsidRDefault="0019211A" w:rsidP="0019211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Федеральные законы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Градостроительный кодекс Российской Федерации от 29 декабря 2004г. № 190-ФЗ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кодекс Российской Федерации от 25 октября 2001г. № 136-ФЗ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Жилищный кодекс Российской Федерации от 29 декабря 2004г. № 188-ФЗ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Технический регламент о требованиях пожарной безопасности от 22 июля 2008г. № 123-ФЗ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Строительные нормы и правила (СНиП)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 III-10-75 Благоустройство территории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СНиП 2.01.02-85* Противопожарные нормы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СНиП 2.05.02-85 Автомобильные дороги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СНиП 2.05.06-85* Магистральные трубопроводы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СНиП 2.05.13-90 Нефтепродуктопроводы, прокладываемые на территории городов и других населенных пунктов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СНиП 2.07.01-89* Градостроительство. Планировка и застройка городских и сельских поселений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СНиП 2.08.01-89* Жилые здания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СНиП 3.05.04-85* Наружные сети и сооружения водоснабжения и канализации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 3.06.03-85 Автомобильные дороги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СНиП 21-01-97* Пожарная безопасность зданий и сооружений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 23-01-99* Строительная климатология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 30-02-97 Планировка и застройка территорий садоводческих объединений граждан, здания и сооружения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 35-01-2001 Доступность зданий и сооружений для маломобильных групп населения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Своды правил по проектированию и строительству (СП)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 30-102-99 Планировка и застройка территорий малоэтажного жилищного строительства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35-102-2001 Жилая среда с планировочными элементами, доступными инвалидам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35-103-2001 Общественные здания и сооружения, доступные маломобильным посетителям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35-106-2003 Расчет и размещение учреждений социального обслуживания пожилых людей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Ведомственные строительные нормы (ВСН)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Санитарные правила и нормы (СанПиН)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2.1.2.1002-00 Санитарно-эпидемиологические требования к жилым зданиям и помещениям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2.4.2.1178-02 Гигиенические требования к условиям обучения в общеобразовательных учреждениях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42-128-4690-88 Санитарные правила содержания территорий населенных мест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Санитарные правила (СП)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2.1.5.1059-01 Гигиенические требования к охране подземных вод от загрязнения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2.1.7.1038-01 Гигиенические требования к устройству и содержанию полигонов для твердых бытовых отходов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Нормы пожарной безопасности (НПБ)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НПБ 101-95 Нормы проектирования объектов пожарной охраны</w:t>
      </w:r>
    </w:p>
    <w:p w:rsidR="0019211A" w:rsidRPr="0019211A" w:rsidRDefault="0019211A" w:rsidP="0019211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11A">
        <w:rPr>
          <w:rFonts w:ascii="Times New Roman" w:eastAsia="Times New Roman" w:hAnsi="Times New Roman" w:cs="Times New Roman"/>
          <w:sz w:val="28"/>
          <w:szCs w:val="28"/>
          <w:lang w:eastAsia="ar-SA"/>
        </w:rPr>
        <w:t>НПБ 201-96 Пожарная охрана предприятий. Общие требования</w:t>
      </w:r>
    </w:p>
    <w:p w:rsidR="0019211A" w:rsidRPr="0019211A" w:rsidRDefault="0019211A" w:rsidP="00192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tabs>
          <w:tab w:val="left" w:pos="3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11A" w:rsidRPr="0019211A" w:rsidRDefault="0019211A" w:rsidP="00192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D82" w:rsidRDefault="007F2D82"/>
    <w:sectPr w:rsidR="007F2D82" w:rsidSect="003446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21"/>
  </w:num>
  <w:num w:numId="6">
    <w:abstractNumId w:val="21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7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E1"/>
    <w:rsid w:val="000625A1"/>
    <w:rsid w:val="0019211A"/>
    <w:rsid w:val="003446B3"/>
    <w:rsid w:val="003A02E1"/>
    <w:rsid w:val="00565E4A"/>
    <w:rsid w:val="007F2D82"/>
    <w:rsid w:val="00C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1"/>
  </w:style>
  <w:style w:type="paragraph" w:styleId="1">
    <w:name w:val="heading 1"/>
    <w:basedOn w:val="a"/>
    <w:next w:val="a"/>
    <w:link w:val="10"/>
    <w:uiPriority w:val="9"/>
    <w:qFormat/>
    <w:rsid w:val="00C3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33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3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0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625A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9211A"/>
  </w:style>
  <w:style w:type="paragraph" w:styleId="a7">
    <w:name w:val="Normal (Web)"/>
    <w:basedOn w:val="a"/>
    <w:semiHidden/>
    <w:unhideWhenUsed/>
    <w:rsid w:val="001921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921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92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1921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192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1921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92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qFormat/>
    <w:rsid w:val="0019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19211A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af0">
    <w:name w:val="Заголовок"/>
    <w:basedOn w:val="a"/>
    <w:next w:val="ac"/>
    <w:rsid w:val="0019211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19211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19211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192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921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921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1921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19211A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19211A"/>
  </w:style>
  <w:style w:type="paragraph" w:customStyle="1" w:styleId="Default">
    <w:name w:val="Default"/>
    <w:rsid w:val="0019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0">
    <w:name w:val="Стиль 120 пт полужирный"/>
    <w:basedOn w:val="a0"/>
    <w:rsid w:val="0019211A"/>
    <w:rPr>
      <w:b/>
      <w:bCs/>
      <w:sz w:val="240"/>
    </w:rPr>
  </w:style>
  <w:style w:type="character" w:customStyle="1" w:styleId="WW8Num1z0">
    <w:name w:val="WW8Num1z0"/>
    <w:rsid w:val="0019211A"/>
    <w:rPr>
      <w:rFonts w:ascii="Symbol" w:hAnsi="Symbol" w:hint="default"/>
    </w:rPr>
  </w:style>
  <w:style w:type="character" w:customStyle="1" w:styleId="WW8Num1z1">
    <w:name w:val="WW8Num1z1"/>
    <w:rsid w:val="0019211A"/>
    <w:rPr>
      <w:rFonts w:ascii="Courier New" w:hAnsi="Courier New" w:cs="Courier New" w:hint="default"/>
    </w:rPr>
  </w:style>
  <w:style w:type="character" w:customStyle="1" w:styleId="WW8Num1z2">
    <w:name w:val="WW8Num1z2"/>
    <w:rsid w:val="0019211A"/>
    <w:rPr>
      <w:rFonts w:ascii="Wingdings" w:hAnsi="Wingdings" w:hint="default"/>
    </w:rPr>
  </w:style>
  <w:style w:type="character" w:customStyle="1" w:styleId="WW8Num2z0">
    <w:name w:val="WW8Num2z0"/>
    <w:rsid w:val="0019211A"/>
    <w:rPr>
      <w:rFonts w:ascii="Symbol" w:hAnsi="Symbol" w:hint="default"/>
    </w:rPr>
  </w:style>
  <w:style w:type="character" w:customStyle="1" w:styleId="WW8Num2z1">
    <w:name w:val="WW8Num2z1"/>
    <w:rsid w:val="0019211A"/>
    <w:rPr>
      <w:rFonts w:ascii="Courier New" w:hAnsi="Courier New" w:cs="Courier New" w:hint="default"/>
    </w:rPr>
  </w:style>
  <w:style w:type="character" w:customStyle="1" w:styleId="WW8Num2z2">
    <w:name w:val="WW8Num2z2"/>
    <w:rsid w:val="0019211A"/>
    <w:rPr>
      <w:rFonts w:ascii="Wingdings" w:hAnsi="Wingdings" w:hint="default"/>
    </w:rPr>
  </w:style>
  <w:style w:type="character" w:customStyle="1" w:styleId="WW8Num3z0">
    <w:name w:val="WW8Num3z0"/>
    <w:rsid w:val="0019211A"/>
    <w:rPr>
      <w:rFonts w:ascii="Symbol" w:hAnsi="Symbol" w:hint="default"/>
    </w:rPr>
  </w:style>
  <w:style w:type="character" w:customStyle="1" w:styleId="WW8Num3z1">
    <w:name w:val="WW8Num3z1"/>
    <w:rsid w:val="0019211A"/>
    <w:rPr>
      <w:rFonts w:ascii="Courier New" w:hAnsi="Courier New" w:cs="Courier New" w:hint="default"/>
    </w:rPr>
  </w:style>
  <w:style w:type="character" w:customStyle="1" w:styleId="WW8Num3z2">
    <w:name w:val="WW8Num3z2"/>
    <w:rsid w:val="0019211A"/>
    <w:rPr>
      <w:rFonts w:ascii="Wingdings" w:hAnsi="Wingdings" w:hint="default"/>
    </w:rPr>
  </w:style>
  <w:style w:type="character" w:customStyle="1" w:styleId="WW8Num4z0">
    <w:name w:val="WW8Num4z0"/>
    <w:rsid w:val="0019211A"/>
    <w:rPr>
      <w:rFonts w:ascii="Symbol" w:hAnsi="Symbol" w:hint="default"/>
    </w:rPr>
  </w:style>
  <w:style w:type="character" w:customStyle="1" w:styleId="WW8Num4z1">
    <w:name w:val="WW8Num4z1"/>
    <w:rsid w:val="0019211A"/>
    <w:rPr>
      <w:rFonts w:ascii="Courier New" w:hAnsi="Courier New" w:cs="Courier New" w:hint="default"/>
    </w:rPr>
  </w:style>
  <w:style w:type="character" w:customStyle="1" w:styleId="WW8Num4z2">
    <w:name w:val="WW8Num4z2"/>
    <w:rsid w:val="0019211A"/>
    <w:rPr>
      <w:rFonts w:ascii="Wingdings" w:hAnsi="Wingdings" w:hint="default"/>
    </w:rPr>
  </w:style>
  <w:style w:type="character" w:customStyle="1" w:styleId="WW8Num5z0">
    <w:name w:val="WW8Num5z0"/>
    <w:rsid w:val="0019211A"/>
    <w:rPr>
      <w:rFonts w:ascii="Symbol" w:hAnsi="Symbol" w:hint="default"/>
    </w:rPr>
  </w:style>
  <w:style w:type="character" w:customStyle="1" w:styleId="WW8Num5z1">
    <w:name w:val="WW8Num5z1"/>
    <w:rsid w:val="0019211A"/>
    <w:rPr>
      <w:rFonts w:ascii="Courier New" w:hAnsi="Courier New" w:cs="Courier New" w:hint="default"/>
    </w:rPr>
  </w:style>
  <w:style w:type="character" w:customStyle="1" w:styleId="WW8Num5z2">
    <w:name w:val="WW8Num5z2"/>
    <w:rsid w:val="0019211A"/>
    <w:rPr>
      <w:rFonts w:ascii="Wingdings" w:hAnsi="Wingdings" w:hint="default"/>
    </w:rPr>
  </w:style>
  <w:style w:type="character" w:customStyle="1" w:styleId="WW8Num6z0">
    <w:name w:val="WW8Num6z0"/>
    <w:rsid w:val="0019211A"/>
    <w:rPr>
      <w:rFonts w:ascii="Symbol" w:hAnsi="Symbol" w:hint="default"/>
    </w:rPr>
  </w:style>
  <w:style w:type="character" w:customStyle="1" w:styleId="WW8Num6z1">
    <w:name w:val="WW8Num6z1"/>
    <w:rsid w:val="0019211A"/>
    <w:rPr>
      <w:rFonts w:ascii="Courier New" w:hAnsi="Courier New" w:cs="Courier New" w:hint="default"/>
    </w:rPr>
  </w:style>
  <w:style w:type="character" w:customStyle="1" w:styleId="WW8Num6z2">
    <w:name w:val="WW8Num6z2"/>
    <w:rsid w:val="0019211A"/>
    <w:rPr>
      <w:rFonts w:ascii="Wingdings" w:hAnsi="Wingdings" w:hint="default"/>
    </w:rPr>
  </w:style>
  <w:style w:type="character" w:customStyle="1" w:styleId="WW8Num7z0">
    <w:name w:val="WW8Num7z0"/>
    <w:rsid w:val="0019211A"/>
    <w:rPr>
      <w:rFonts w:ascii="Symbol" w:hAnsi="Symbol" w:hint="default"/>
    </w:rPr>
  </w:style>
  <w:style w:type="character" w:customStyle="1" w:styleId="WW8Num7z1">
    <w:name w:val="WW8Num7z1"/>
    <w:rsid w:val="0019211A"/>
    <w:rPr>
      <w:rFonts w:ascii="Courier New" w:hAnsi="Courier New" w:cs="Courier New" w:hint="default"/>
    </w:rPr>
  </w:style>
  <w:style w:type="character" w:customStyle="1" w:styleId="WW8Num7z2">
    <w:name w:val="WW8Num7z2"/>
    <w:rsid w:val="0019211A"/>
    <w:rPr>
      <w:rFonts w:ascii="Wingdings" w:hAnsi="Wingdings" w:hint="default"/>
    </w:rPr>
  </w:style>
  <w:style w:type="character" w:customStyle="1" w:styleId="WW8Num9z0">
    <w:name w:val="WW8Num9z0"/>
    <w:rsid w:val="0019211A"/>
    <w:rPr>
      <w:rFonts w:ascii="Symbol" w:hAnsi="Symbol" w:hint="default"/>
    </w:rPr>
  </w:style>
  <w:style w:type="character" w:customStyle="1" w:styleId="WW8Num9z1">
    <w:name w:val="WW8Num9z1"/>
    <w:rsid w:val="0019211A"/>
    <w:rPr>
      <w:rFonts w:ascii="Courier New" w:hAnsi="Courier New" w:cs="Courier New" w:hint="default"/>
    </w:rPr>
  </w:style>
  <w:style w:type="character" w:customStyle="1" w:styleId="WW8Num9z2">
    <w:name w:val="WW8Num9z2"/>
    <w:rsid w:val="0019211A"/>
    <w:rPr>
      <w:rFonts w:ascii="Wingdings" w:hAnsi="Wingdings" w:hint="default"/>
    </w:rPr>
  </w:style>
  <w:style w:type="character" w:customStyle="1" w:styleId="WW8Num10z1">
    <w:name w:val="WW8Num10z1"/>
    <w:rsid w:val="0019211A"/>
    <w:rPr>
      <w:rFonts w:ascii="Courier New" w:hAnsi="Courier New" w:cs="Courier New" w:hint="default"/>
    </w:rPr>
  </w:style>
  <w:style w:type="character" w:customStyle="1" w:styleId="WW8Num10z2">
    <w:name w:val="WW8Num10z2"/>
    <w:rsid w:val="0019211A"/>
    <w:rPr>
      <w:rFonts w:ascii="Wingdings" w:hAnsi="Wingdings" w:hint="default"/>
    </w:rPr>
  </w:style>
  <w:style w:type="character" w:customStyle="1" w:styleId="WW8Num10z3">
    <w:name w:val="WW8Num10z3"/>
    <w:rsid w:val="0019211A"/>
    <w:rPr>
      <w:rFonts w:ascii="Symbol" w:hAnsi="Symbol" w:hint="default"/>
    </w:rPr>
  </w:style>
  <w:style w:type="character" w:customStyle="1" w:styleId="WW8Num11z0">
    <w:name w:val="WW8Num11z0"/>
    <w:rsid w:val="0019211A"/>
    <w:rPr>
      <w:rFonts w:ascii="Symbol" w:hAnsi="Symbol" w:hint="default"/>
    </w:rPr>
  </w:style>
  <w:style w:type="character" w:customStyle="1" w:styleId="WW8Num11z1">
    <w:name w:val="WW8Num11z1"/>
    <w:rsid w:val="0019211A"/>
    <w:rPr>
      <w:rFonts w:ascii="Courier New" w:hAnsi="Courier New" w:cs="Courier New" w:hint="default"/>
    </w:rPr>
  </w:style>
  <w:style w:type="character" w:customStyle="1" w:styleId="WW8Num11z2">
    <w:name w:val="WW8Num11z2"/>
    <w:rsid w:val="0019211A"/>
    <w:rPr>
      <w:rFonts w:ascii="Wingdings" w:hAnsi="Wingdings" w:hint="default"/>
    </w:rPr>
  </w:style>
  <w:style w:type="character" w:customStyle="1" w:styleId="WW8Num12z0">
    <w:name w:val="WW8Num12z0"/>
    <w:rsid w:val="0019211A"/>
    <w:rPr>
      <w:rFonts w:ascii="Symbol" w:hAnsi="Symbol" w:hint="default"/>
    </w:rPr>
  </w:style>
  <w:style w:type="character" w:customStyle="1" w:styleId="WW8Num12z1">
    <w:name w:val="WW8Num12z1"/>
    <w:rsid w:val="0019211A"/>
    <w:rPr>
      <w:rFonts w:ascii="Courier New" w:hAnsi="Courier New" w:cs="Courier New" w:hint="default"/>
    </w:rPr>
  </w:style>
  <w:style w:type="character" w:customStyle="1" w:styleId="WW8Num12z2">
    <w:name w:val="WW8Num12z2"/>
    <w:rsid w:val="0019211A"/>
    <w:rPr>
      <w:rFonts w:ascii="Wingdings" w:hAnsi="Wingdings" w:hint="default"/>
    </w:rPr>
  </w:style>
  <w:style w:type="character" w:customStyle="1" w:styleId="WW8Num14z0">
    <w:name w:val="WW8Num14z0"/>
    <w:rsid w:val="0019211A"/>
    <w:rPr>
      <w:rFonts w:ascii="Symbol" w:hAnsi="Symbol" w:hint="default"/>
    </w:rPr>
  </w:style>
  <w:style w:type="character" w:customStyle="1" w:styleId="WW8Num14z1">
    <w:name w:val="WW8Num14z1"/>
    <w:rsid w:val="0019211A"/>
    <w:rPr>
      <w:rFonts w:ascii="Courier New" w:hAnsi="Courier New" w:cs="Courier New" w:hint="default"/>
    </w:rPr>
  </w:style>
  <w:style w:type="character" w:customStyle="1" w:styleId="WW8Num14z2">
    <w:name w:val="WW8Num14z2"/>
    <w:rsid w:val="0019211A"/>
    <w:rPr>
      <w:rFonts w:ascii="Wingdings" w:hAnsi="Wingdings" w:hint="default"/>
    </w:rPr>
  </w:style>
  <w:style w:type="character" w:customStyle="1" w:styleId="WW8Num17z1">
    <w:name w:val="WW8Num17z1"/>
    <w:rsid w:val="0019211A"/>
    <w:rPr>
      <w:rFonts w:ascii="Courier New" w:hAnsi="Courier New" w:cs="Courier New" w:hint="default"/>
    </w:rPr>
  </w:style>
  <w:style w:type="character" w:customStyle="1" w:styleId="WW8Num17z2">
    <w:name w:val="WW8Num17z2"/>
    <w:rsid w:val="0019211A"/>
    <w:rPr>
      <w:rFonts w:ascii="Wingdings" w:hAnsi="Wingdings" w:hint="default"/>
    </w:rPr>
  </w:style>
  <w:style w:type="character" w:customStyle="1" w:styleId="WW8Num17z3">
    <w:name w:val="WW8Num17z3"/>
    <w:rsid w:val="0019211A"/>
    <w:rPr>
      <w:rFonts w:ascii="Symbol" w:hAnsi="Symbol" w:hint="default"/>
    </w:rPr>
  </w:style>
  <w:style w:type="character" w:customStyle="1" w:styleId="WW8Num18z0">
    <w:name w:val="WW8Num18z0"/>
    <w:rsid w:val="0019211A"/>
    <w:rPr>
      <w:rFonts w:ascii="Symbol" w:hAnsi="Symbol" w:hint="default"/>
    </w:rPr>
  </w:style>
  <w:style w:type="character" w:customStyle="1" w:styleId="WW8Num18z1">
    <w:name w:val="WW8Num18z1"/>
    <w:rsid w:val="0019211A"/>
    <w:rPr>
      <w:rFonts w:ascii="Courier New" w:hAnsi="Courier New" w:cs="Courier New" w:hint="default"/>
    </w:rPr>
  </w:style>
  <w:style w:type="character" w:customStyle="1" w:styleId="WW8Num18z2">
    <w:name w:val="WW8Num18z2"/>
    <w:rsid w:val="0019211A"/>
    <w:rPr>
      <w:rFonts w:ascii="Wingdings" w:hAnsi="Wingdings" w:hint="default"/>
    </w:rPr>
  </w:style>
  <w:style w:type="character" w:customStyle="1" w:styleId="WW8Num19z0">
    <w:name w:val="WW8Num19z0"/>
    <w:rsid w:val="0019211A"/>
    <w:rPr>
      <w:rFonts w:ascii="Symbol" w:hAnsi="Symbol" w:hint="default"/>
    </w:rPr>
  </w:style>
  <w:style w:type="character" w:customStyle="1" w:styleId="WW8Num19z1">
    <w:name w:val="WW8Num19z1"/>
    <w:rsid w:val="0019211A"/>
    <w:rPr>
      <w:rFonts w:ascii="Courier New" w:hAnsi="Courier New" w:cs="Courier New" w:hint="default"/>
    </w:rPr>
  </w:style>
  <w:style w:type="character" w:customStyle="1" w:styleId="WW8Num19z2">
    <w:name w:val="WW8Num19z2"/>
    <w:rsid w:val="0019211A"/>
    <w:rPr>
      <w:rFonts w:ascii="Wingdings" w:hAnsi="Wingdings" w:hint="default"/>
    </w:rPr>
  </w:style>
  <w:style w:type="character" w:customStyle="1" w:styleId="WW8Num20z0">
    <w:name w:val="WW8Num20z0"/>
    <w:rsid w:val="0019211A"/>
    <w:rPr>
      <w:rFonts w:ascii="Symbol" w:hAnsi="Symbol" w:hint="default"/>
    </w:rPr>
  </w:style>
  <w:style w:type="character" w:customStyle="1" w:styleId="WW8Num20z1">
    <w:name w:val="WW8Num20z1"/>
    <w:rsid w:val="0019211A"/>
    <w:rPr>
      <w:rFonts w:ascii="Courier New" w:hAnsi="Courier New" w:cs="Courier New" w:hint="default"/>
    </w:rPr>
  </w:style>
  <w:style w:type="character" w:customStyle="1" w:styleId="WW8Num20z2">
    <w:name w:val="WW8Num20z2"/>
    <w:rsid w:val="0019211A"/>
    <w:rPr>
      <w:rFonts w:ascii="Wingdings" w:hAnsi="Wingdings" w:hint="default"/>
    </w:rPr>
  </w:style>
  <w:style w:type="character" w:customStyle="1" w:styleId="14">
    <w:name w:val="Основной шрифт абзаца1"/>
    <w:rsid w:val="0019211A"/>
  </w:style>
  <w:style w:type="character" w:customStyle="1" w:styleId="af4">
    <w:name w:val="Символ нумерации"/>
    <w:rsid w:val="00192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1"/>
  </w:style>
  <w:style w:type="paragraph" w:styleId="1">
    <w:name w:val="heading 1"/>
    <w:basedOn w:val="a"/>
    <w:next w:val="a"/>
    <w:link w:val="10"/>
    <w:uiPriority w:val="9"/>
    <w:qFormat/>
    <w:rsid w:val="00C3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33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3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0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625A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9211A"/>
  </w:style>
  <w:style w:type="paragraph" w:styleId="a7">
    <w:name w:val="Normal (Web)"/>
    <w:basedOn w:val="a"/>
    <w:semiHidden/>
    <w:unhideWhenUsed/>
    <w:rsid w:val="001921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921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92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1921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192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1921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92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qFormat/>
    <w:rsid w:val="0019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19211A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af0">
    <w:name w:val="Заголовок"/>
    <w:basedOn w:val="a"/>
    <w:next w:val="ac"/>
    <w:rsid w:val="0019211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19211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19211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192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921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921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1921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19211A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19211A"/>
  </w:style>
  <w:style w:type="paragraph" w:customStyle="1" w:styleId="Default">
    <w:name w:val="Default"/>
    <w:rsid w:val="0019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0">
    <w:name w:val="Стиль 120 пт полужирный"/>
    <w:basedOn w:val="a0"/>
    <w:rsid w:val="0019211A"/>
    <w:rPr>
      <w:b/>
      <w:bCs/>
      <w:sz w:val="240"/>
    </w:rPr>
  </w:style>
  <w:style w:type="character" w:customStyle="1" w:styleId="WW8Num1z0">
    <w:name w:val="WW8Num1z0"/>
    <w:rsid w:val="0019211A"/>
    <w:rPr>
      <w:rFonts w:ascii="Symbol" w:hAnsi="Symbol" w:hint="default"/>
    </w:rPr>
  </w:style>
  <w:style w:type="character" w:customStyle="1" w:styleId="WW8Num1z1">
    <w:name w:val="WW8Num1z1"/>
    <w:rsid w:val="0019211A"/>
    <w:rPr>
      <w:rFonts w:ascii="Courier New" w:hAnsi="Courier New" w:cs="Courier New" w:hint="default"/>
    </w:rPr>
  </w:style>
  <w:style w:type="character" w:customStyle="1" w:styleId="WW8Num1z2">
    <w:name w:val="WW8Num1z2"/>
    <w:rsid w:val="0019211A"/>
    <w:rPr>
      <w:rFonts w:ascii="Wingdings" w:hAnsi="Wingdings" w:hint="default"/>
    </w:rPr>
  </w:style>
  <w:style w:type="character" w:customStyle="1" w:styleId="WW8Num2z0">
    <w:name w:val="WW8Num2z0"/>
    <w:rsid w:val="0019211A"/>
    <w:rPr>
      <w:rFonts w:ascii="Symbol" w:hAnsi="Symbol" w:hint="default"/>
    </w:rPr>
  </w:style>
  <w:style w:type="character" w:customStyle="1" w:styleId="WW8Num2z1">
    <w:name w:val="WW8Num2z1"/>
    <w:rsid w:val="0019211A"/>
    <w:rPr>
      <w:rFonts w:ascii="Courier New" w:hAnsi="Courier New" w:cs="Courier New" w:hint="default"/>
    </w:rPr>
  </w:style>
  <w:style w:type="character" w:customStyle="1" w:styleId="WW8Num2z2">
    <w:name w:val="WW8Num2z2"/>
    <w:rsid w:val="0019211A"/>
    <w:rPr>
      <w:rFonts w:ascii="Wingdings" w:hAnsi="Wingdings" w:hint="default"/>
    </w:rPr>
  </w:style>
  <w:style w:type="character" w:customStyle="1" w:styleId="WW8Num3z0">
    <w:name w:val="WW8Num3z0"/>
    <w:rsid w:val="0019211A"/>
    <w:rPr>
      <w:rFonts w:ascii="Symbol" w:hAnsi="Symbol" w:hint="default"/>
    </w:rPr>
  </w:style>
  <w:style w:type="character" w:customStyle="1" w:styleId="WW8Num3z1">
    <w:name w:val="WW8Num3z1"/>
    <w:rsid w:val="0019211A"/>
    <w:rPr>
      <w:rFonts w:ascii="Courier New" w:hAnsi="Courier New" w:cs="Courier New" w:hint="default"/>
    </w:rPr>
  </w:style>
  <w:style w:type="character" w:customStyle="1" w:styleId="WW8Num3z2">
    <w:name w:val="WW8Num3z2"/>
    <w:rsid w:val="0019211A"/>
    <w:rPr>
      <w:rFonts w:ascii="Wingdings" w:hAnsi="Wingdings" w:hint="default"/>
    </w:rPr>
  </w:style>
  <w:style w:type="character" w:customStyle="1" w:styleId="WW8Num4z0">
    <w:name w:val="WW8Num4z0"/>
    <w:rsid w:val="0019211A"/>
    <w:rPr>
      <w:rFonts w:ascii="Symbol" w:hAnsi="Symbol" w:hint="default"/>
    </w:rPr>
  </w:style>
  <w:style w:type="character" w:customStyle="1" w:styleId="WW8Num4z1">
    <w:name w:val="WW8Num4z1"/>
    <w:rsid w:val="0019211A"/>
    <w:rPr>
      <w:rFonts w:ascii="Courier New" w:hAnsi="Courier New" w:cs="Courier New" w:hint="default"/>
    </w:rPr>
  </w:style>
  <w:style w:type="character" w:customStyle="1" w:styleId="WW8Num4z2">
    <w:name w:val="WW8Num4z2"/>
    <w:rsid w:val="0019211A"/>
    <w:rPr>
      <w:rFonts w:ascii="Wingdings" w:hAnsi="Wingdings" w:hint="default"/>
    </w:rPr>
  </w:style>
  <w:style w:type="character" w:customStyle="1" w:styleId="WW8Num5z0">
    <w:name w:val="WW8Num5z0"/>
    <w:rsid w:val="0019211A"/>
    <w:rPr>
      <w:rFonts w:ascii="Symbol" w:hAnsi="Symbol" w:hint="default"/>
    </w:rPr>
  </w:style>
  <w:style w:type="character" w:customStyle="1" w:styleId="WW8Num5z1">
    <w:name w:val="WW8Num5z1"/>
    <w:rsid w:val="0019211A"/>
    <w:rPr>
      <w:rFonts w:ascii="Courier New" w:hAnsi="Courier New" w:cs="Courier New" w:hint="default"/>
    </w:rPr>
  </w:style>
  <w:style w:type="character" w:customStyle="1" w:styleId="WW8Num5z2">
    <w:name w:val="WW8Num5z2"/>
    <w:rsid w:val="0019211A"/>
    <w:rPr>
      <w:rFonts w:ascii="Wingdings" w:hAnsi="Wingdings" w:hint="default"/>
    </w:rPr>
  </w:style>
  <w:style w:type="character" w:customStyle="1" w:styleId="WW8Num6z0">
    <w:name w:val="WW8Num6z0"/>
    <w:rsid w:val="0019211A"/>
    <w:rPr>
      <w:rFonts w:ascii="Symbol" w:hAnsi="Symbol" w:hint="default"/>
    </w:rPr>
  </w:style>
  <w:style w:type="character" w:customStyle="1" w:styleId="WW8Num6z1">
    <w:name w:val="WW8Num6z1"/>
    <w:rsid w:val="0019211A"/>
    <w:rPr>
      <w:rFonts w:ascii="Courier New" w:hAnsi="Courier New" w:cs="Courier New" w:hint="default"/>
    </w:rPr>
  </w:style>
  <w:style w:type="character" w:customStyle="1" w:styleId="WW8Num6z2">
    <w:name w:val="WW8Num6z2"/>
    <w:rsid w:val="0019211A"/>
    <w:rPr>
      <w:rFonts w:ascii="Wingdings" w:hAnsi="Wingdings" w:hint="default"/>
    </w:rPr>
  </w:style>
  <w:style w:type="character" w:customStyle="1" w:styleId="WW8Num7z0">
    <w:name w:val="WW8Num7z0"/>
    <w:rsid w:val="0019211A"/>
    <w:rPr>
      <w:rFonts w:ascii="Symbol" w:hAnsi="Symbol" w:hint="default"/>
    </w:rPr>
  </w:style>
  <w:style w:type="character" w:customStyle="1" w:styleId="WW8Num7z1">
    <w:name w:val="WW8Num7z1"/>
    <w:rsid w:val="0019211A"/>
    <w:rPr>
      <w:rFonts w:ascii="Courier New" w:hAnsi="Courier New" w:cs="Courier New" w:hint="default"/>
    </w:rPr>
  </w:style>
  <w:style w:type="character" w:customStyle="1" w:styleId="WW8Num7z2">
    <w:name w:val="WW8Num7z2"/>
    <w:rsid w:val="0019211A"/>
    <w:rPr>
      <w:rFonts w:ascii="Wingdings" w:hAnsi="Wingdings" w:hint="default"/>
    </w:rPr>
  </w:style>
  <w:style w:type="character" w:customStyle="1" w:styleId="WW8Num9z0">
    <w:name w:val="WW8Num9z0"/>
    <w:rsid w:val="0019211A"/>
    <w:rPr>
      <w:rFonts w:ascii="Symbol" w:hAnsi="Symbol" w:hint="default"/>
    </w:rPr>
  </w:style>
  <w:style w:type="character" w:customStyle="1" w:styleId="WW8Num9z1">
    <w:name w:val="WW8Num9z1"/>
    <w:rsid w:val="0019211A"/>
    <w:rPr>
      <w:rFonts w:ascii="Courier New" w:hAnsi="Courier New" w:cs="Courier New" w:hint="default"/>
    </w:rPr>
  </w:style>
  <w:style w:type="character" w:customStyle="1" w:styleId="WW8Num9z2">
    <w:name w:val="WW8Num9z2"/>
    <w:rsid w:val="0019211A"/>
    <w:rPr>
      <w:rFonts w:ascii="Wingdings" w:hAnsi="Wingdings" w:hint="default"/>
    </w:rPr>
  </w:style>
  <w:style w:type="character" w:customStyle="1" w:styleId="WW8Num10z1">
    <w:name w:val="WW8Num10z1"/>
    <w:rsid w:val="0019211A"/>
    <w:rPr>
      <w:rFonts w:ascii="Courier New" w:hAnsi="Courier New" w:cs="Courier New" w:hint="default"/>
    </w:rPr>
  </w:style>
  <w:style w:type="character" w:customStyle="1" w:styleId="WW8Num10z2">
    <w:name w:val="WW8Num10z2"/>
    <w:rsid w:val="0019211A"/>
    <w:rPr>
      <w:rFonts w:ascii="Wingdings" w:hAnsi="Wingdings" w:hint="default"/>
    </w:rPr>
  </w:style>
  <w:style w:type="character" w:customStyle="1" w:styleId="WW8Num10z3">
    <w:name w:val="WW8Num10z3"/>
    <w:rsid w:val="0019211A"/>
    <w:rPr>
      <w:rFonts w:ascii="Symbol" w:hAnsi="Symbol" w:hint="default"/>
    </w:rPr>
  </w:style>
  <w:style w:type="character" w:customStyle="1" w:styleId="WW8Num11z0">
    <w:name w:val="WW8Num11z0"/>
    <w:rsid w:val="0019211A"/>
    <w:rPr>
      <w:rFonts w:ascii="Symbol" w:hAnsi="Symbol" w:hint="default"/>
    </w:rPr>
  </w:style>
  <w:style w:type="character" w:customStyle="1" w:styleId="WW8Num11z1">
    <w:name w:val="WW8Num11z1"/>
    <w:rsid w:val="0019211A"/>
    <w:rPr>
      <w:rFonts w:ascii="Courier New" w:hAnsi="Courier New" w:cs="Courier New" w:hint="default"/>
    </w:rPr>
  </w:style>
  <w:style w:type="character" w:customStyle="1" w:styleId="WW8Num11z2">
    <w:name w:val="WW8Num11z2"/>
    <w:rsid w:val="0019211A"/>
    <w:rPr>
      <w:rFonts w:ascii="Wingdings" w:hAnsi="Wingdings" w:hint="default"/>
    </w:rPr>
  </w:style>
  <w:style w:type="character" w:customStyle="1" w:styleId="WW8Num12z0">
    <w:name w:val="WW8Num12z0"/>
    <w:rsid w:val="0019211A"/>
    <w:rPr>
      <w:rFonts w:ascii="Symbol" w:hAnsi="Symbol" w:hint="default"/>
    </w:rPr>
  </w:style>
  <w:style w:type="character" w:customStyle="1" w:styleId="WW8Num12z1">
    <w:name w:val="WW8Num12z1"/>
    <w:rsid w:val="0019211A"/>
    <w:rPr>
      <w:rFonts w:ascii="Courier New" w:hAnsi="Courier New" w:cs="Courier New" w:hint="default"/>
    </w:rPr>
  </w:style>
  <w:style w:type="character" w:customStyle="1" w:styleId="WW8Num12z2">
    <w:name w:val="WW8Num12z2"/>
    <w:rsid w:val="0019211A"/>
    <w:rPr>
      <w:rFonts w:ascii="Wingdings" w:hAnsi="Wingdings" w:hint="default"/>
    </w:rPr>
  </w:style>
  <w:style w:type="character" w:customStyle="1" w:styleId="WW8Num14z0">
    <w:name w:val="WW8Num14z0"/>
    <w:rsid w:val="0019211A"/>
    <w:rPr>
      <w:rFonts w:ascii="Symbol" w:hAnsi="Symbol" w:hint="default"/>
    </w:rPr>
  </w:style>
  <w:style w:type="character" w:customStyle="1" w:styleId="WW8Num14z1">
    <w:name w:val="WW8Num14z1"/>
    <w:rsid w:val="0019211A"/>
    <w:rPr>
      <w:rFonts w:ascii="Courier New" w:hAnsi="Courier New" w:cs="Courier New" w:hint="default"/>
    </w:rPr>
  </w:style>
  <w:style w:type="character" w:customStyle="1" w:styleId="WW8Num14z2">
    <w:name w:val="WW8Num14z2"/>
    <w:rsid w:val="0019211A"/>
    <w:rPr>
      <w:rFonts w:ascii="Wingdings" w:hAnsi="Wingdings" w:hint="default"/>
    </w:rPr>
  </w:style>
  <w:style w:type="character" w:customStyle="1" w:styleId="WW8Num17z1">
    <w:name w:val="WW8Num17z1"/>
    <w:rsid w:val="0019211A"/>
    <w:rPr>
      <w:rFonts w:ascii="Courier New" w:hAnsi="Courier New" w:cs="Courier New" w:hint="default"/>
    </w:rPr>
  </w:style>
  <w:style w:type="character" w:customStyle="1" w:styleId="WW8Num17z2">
    <w:name w:val="WW8Num17z2"/>
    <w:rsid w:val="0019211A"/>
    <w:rPr>
      <w:rFonts w:ascii="Wingdings" w:hAnsi="Wingdings" w:hint="default"/>
    </w:rPr>
  </w:style>
  <w:style w:type="character" w:customStyle="1" w:styleId="WW8Num17z3">
    <w:name w:val="WW8Num17z3"/>
    <w:rsid w:val="0019211A"/>
    <w:rPr>
      <w:rFonts w:ascii="Symbol" w:hAnsi="Symbol" w:hint="default"/>
    </w:rPr>
  </w:style>
  <w:style w:type="character" w:customStyle="1" w:styleId="WW8Num18z0">
    <w:name w:val="WW8Num18z0"/>
    <w:rsid w:val="0019211A"/>
    <w:rPr>
      <w:rFonts w:ascii="Symbol" w:hAnsi="Symbol" w:hint="default"/>
    </w:rPr>
  </w:style>
  <w:style w:type="character" w:customStyle="1" w:styleId="WW8Num18z1">
    <w:name w:val="WW8Num18z1"/>
    <w:rsid w:val="0019211A"/>
    <w:rPr>
      <w:rFonts w:ascii="Courier New" w:hAnsi="Courier New" w:cs="Courier New" w:hint="default"/>
    </w:rPr>
  </w:style>
  <w:style w:type="character" w:customStyle="1" w:styleId="WW8Num18z2">
    <w:name w:val="WW8Num18z2"/>
    <w:rsid w:val="0019211A"/>
    <w:rPr>
      <w:rFonts w:ascii="Wingdings" w:hAnsi="Wingdings" w:hint="default"/>
    </w:rPr>
  </w:style>
  <w:style w:type="character" w:customStyle="1" w:styleId="WW8Num19z0">
    <w:name w:val="WW8Num19z0"/>
    <w:rsid w:val="0019211A"/>
    <w:rPr>
      <w:rFonts w:ascii="Symbol" w:hAnsi="Symbol" w:hint="default"/>
    </w:rPr>
  </w:style>
  <w:style w:type="character" w:customStyle="1" w:styleId="WW8Num19z1">
    <w:name w:val="WW8Num19z1"/>
    <w:rsid w:val="0019211A"/>
    <w:rPr>
      <w:rFonts w:ascii="Courier New" w:hAnsi="Courier New" w:cs="Courier New" w:hint="default"/>
    </w:rPr>
  </w:style>
  <w:style w:type="character" w:customStyle="1" w:styleId="WW8Num19z2">
    <w:name w:val="WW8Num19z2"/>
    <w:rsid w:val="0019211A"/>
    <w:rPr>
      <w:rFonts w:ascii="Wingdings" w:hAnsi="Wingdings" w:hint="default"/>
    </w:rPr>
  </w:style>
  <w:style w:type="character" w:customStyle="1" w:styleId="WW8Num20z0">
    <w:name w:val="WW8Num20z0"/>
    <w:rsid w:val="0019211A"/>
    <w:rPr>
      <w:rFonts w:ascii="Symbol" w:hAnsi="Symbol" w:hint="default"/>
    </w:rPr>
  </w:style>
  <w:style w:type="character" w:customStyle="1" w:styleId="WW8Num20z1">
    <w:name w:val="WW8Num20z1"/>
    <w:rsid w:val="0019211A"/>
    <w:rPr>
      <w:rFonts w:ascii="Courier New" w:hAnsi="Courier New" w:cs="Courier New" w:hint="default"/>
    </w:rPr>
  </w:style>
  <w:style w:type="character" w:customStyle="1" w:styleId="WW8Num20z2">
    <w:name w:val="WW8Num20z2"/>
    <w:rsid w:val="0019211A"/>
    <w:rPr>
      <w:rFonts w:ascii="Wingdings" w:hAnsi="Wingdings" w:hint="default"/>
    </w:rPr>
  </w:style>
  <w:style w:type="character" w:customStyle="1" w:styleId="14">
    <w:name w:val="Основной шрифт абзаца1"/>
    <w:rsid w:val="0019211A"/>
  </w:style>
  <w:style w:type="character" w:customStyle="1" w:styleId="af4">
    <w:name w:val="Символ нумерации"/>
    <w:rsid w:val="0019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13749</Words>
  <Characters>78374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2015-03-03T10:43:00Z</cp:lastPrinted>
  <dcterms:created xsi:type="dcterms:W3CDTF">2015-03-03T07:32:00Z</dcterms:created>
  <dcterms:modified xsi:type="dcterms:W3CDTF">2015-03-19T04:35:00Z</dcterms:modified>
</cp:coreProperties>
</file>